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382" w:rsidRDefault="002F4BD9">
      <w:pPr>
        <w:pStyle w:val="BlackStrips"/>
      </w:pPr>
      <w:r>
        <w:t>Charltons - 香港法律 - 2020年</w:t>
      </w:r>
      <w:r w:rsidR="008333C2">
        <w:t>4</w:t>
      </w:r>
      <w:r>
        <w:t>月</w:t>
      </w:r>
      <w:r w:rsidR="008333C2">
        <w:t>1</w:t>
      </w:r>
      <w:r>
        <w:t>日</w:t>
      </w:r>
    </w:p>
    <w:p w:rsidR="00AA3382" w:rsidRDefault="00A12FDC">
      <w:pPr>
        <w:pStyle w:val="ReadOnline"/>
      </w:pPr>
      <w:hyperlink r:id="rId7">
        <w:r w:rsidR="002F4BD9">
          <w:t>online version</w:t>
        </w:r>
      </w:hyperlink>
    </w:p>
    <w:p w:rsidR="00AA3382" w:rsidRDefault="002F4BD9">
      <w:pPr>
        <w:pStyle w:val="Title"/>
        <w:rPr>
          <w:lang w:eastAsia="zh-CN"/>
        </w:rPr>
      </w:pPr>
      <w:r>
        <w:rPr>
          <w:lang w:eastAsia="zh-CN"/>
        </w:rPr>
        <w:t>关于</w:t>
      </w:r>
      <w:r>
        <w:rPr>
          <w:lang w:eastAsia="zh-CN"/>
        </w:rPr>
        <w:t>COVID-19(</w:t>
      </w:r>
      <w:r>
        <w:rPr>
          <w:lang w:eastAsia="zh-CN"/>
        </w:rPr>
        <w:t>世界卫生组织对新型冠状病毒感染肺炎的命名</w:t>
      </w:r>
      <w:r>
        <w:rPr>
          <w:lang w:eastAsia="zh-CN"/>
        </w:rPr>
        <w:t>)</w:t>
      </w:r>
      <w:r>
        <w:rPr>
          <w:lang w:eastAsia="zh-CN"/>
        </w:rPr>
        <w:t>和不可抗力：一些你应该知道的事</w:t>
      </w:r>
      <w:r>
        <w:rPr>
          <w:lang w:eastAsia="zh-CN"/>
        </w:rPr>
        <w:t xml:space="preserve"> </w:t>
      </w:r>
    </w:p>
    <w:p w:rsidR="00AA3382" w:rsidRDefault="002F4BD9">
      <w:pPr>
        <w:pStyle w:val="FirstParagraph"/>
        <w:rPr>
          <w:lang w:eastAsia="zh-CN"/>
        </w:rPr>
      </w:pPr>
      <w:r>
        <w:rPr>
          <w:lang w:eastAsia="zh-CN"/>
        </w:rPr>
        <w:t>新冠病毒或者COVID-19现在已为各国知晓，过去2个月一直是大多数新闻媒介的头条。作为民众交流的一个普遍话题，这一事件现在也已成为企业和商界争论的焦点</w:t>
      </w:r>
      <w:r w:rsidR="007110C5">
        <w:rPr>
          <w:rFonts w:ascii="SimSun" w:eastAsia="SimSun" w:hAnsi="SimSun" w:cs="SimSun" w:hint="eastAsia"/>
          <w:lang w:eastAsia="zh-CN"/>
        </w:rPr>
        <w:t>议题</w:t>
      </w:r>
      <w:r>
        <w:rPr>
          <w:lang w:eastAsia="zh-CN"/>
        </w:rPr>
        <w:t>。</w:t>
      </w:r>
    </w:p>
    <w:p w:rsidR="00AA3382" w:rsidRDefault="002F4BD9" w:rsidP="00BF217D">
      <w:pPr>
        <w:pStyle w:val="BodyText"/>
        <w:rPr>
          <w:lang w:eastAsia="zh-CN"/>
        </w:rPr>
      </w:pPr>
      <w:r>
        <w:rPr>
          <w:lang w:eastAsia="zh-CN"/>
        </w:rPr>
        <w:t>COVID-19影响了各行各业。鉴于</w:t>
      </w:r>
      <w:r w:rsidR="00BF217D">
        <w:rPr>
          <w:lang w:eastAsia="zh-CN"/>
        </w:rPr>
        <w:t>COVID</w:t>
      </w:r>
      <w:r w:rsidR="00BF217D">
        <w:rPr>
          <w:rFonts w:asciiTheme="minorEastAsia" w:eastAsiaTheme="minorEastAsia" w:hAnsiTheme="minorEastAsia" w:hint="eastAsia"/>
          <w:lang w:eastAsia="zh-CN"/>
        </w:rPr>
        <w:t>-</w:t>
      </w:r>
      <w:r>
        <w:rPr>
          <w:lang w:eastAsia="zh-CN"/>
        </w:rPr>
        <w:t>19疫情的快速发展，传播及其不确定性，多国政府已经采取紧急措施，力图控制COVID-19疫情的传播。于是，出现了工厂被迫关闭，强制隔离措施，航班停飞，很多雇主（特别是中国大陆）被迫采用“在家办公”程序等现象。种种扰乱可能让一些人/组织因为不能（或不能按时）根据已经订立的合约履行职责而需承担责任。在这一背景下，我们就此探讨COVID-19是否构成合约中的不可抗力。</w:t>
      </w:r>
    </w:p>
    <w:p w:rsidR="00AA3382" w:rsidRDefault="002F4BD9">
      <w:pPr>
        <w:pStyle w:val="BodyText"/>
        <w:rPr>
          <w:lang w:eastAsia="zh-CN"/>
        </w:rPr>
      </w:pPr>
      <w:r>
        <w:rPr>
          <w:lang w:eastAsia="zh-CN"/>
        </w:rPr>
        <w:t>值得注意的是，2020年1月30日，世界卫生组织宣布COVID-19是一项国际关注的突发公共卫生事件</w:t>
      </w:r>
      <w:hyperlink w:anchor="_ftn1">
        <w:r>
          <w:rPr>
            <w:lang w:eastAsia="zh-CN"/>
          </w:rPr>
          <w:t>[1]</w:t>
        </w:r>
      </w:hyperlink>
      <w:r>
        <w:rPr>
          <w:lang w:eastAsia="zh-CN"/>
        </w:rPr>
        <w:t>。</w:t>
      </w:r>
    </w:p>
    <w:p w:rsidR="00AA3382" w:rsidRDefault="002F4BD9">
      <w:pPr>
        <w:pStyle w:val="BodyText"/>
        <w:rPr>
          <w:lang w:eastAsia="zh-CN"/>
        </w:rPr>
      </w:pPr>
      <w:r>
        <w:rPr>
          <w:lang w:eastAsia="zh-CN"/>
        </w:rPr>
        <w:t>1. 不可抗力条款</w:t>
      </w:r>
    </w:p>
    <w:p w:rsidR="00AA3382" w:rsidRDefault="002F4BD9">
      <w:pPr>
        <w:pStyle w:val="BodyText"/>
        <w:rPr>
          <w:lang w:eastAsia="zh-CN"/>
        </w:rPr>
      </w:pPr>
      <w:r>
        <w:rPr>
          <w:lang w:eastAsia="zh-CN"/>
        </w:rPr>
        <w:t>不可抗力是一个法语词，直译是优越力量。拉丁语中有一个相似短语意外事变（casus fortuitus），意思是偶然的情况或一场不可控的意外，即天灾。</w:t>
      </w:r>
    </w:p>
    <w:p w:rsidR="00AA3382" w:rsidRDefault="002F4BD9">
      <w:pPr>
        <w:pStyle w:val="BodyText"/>
        <w:rPr>
          <w:lang w:eastAsia="zh-CN"/>
        </w:rPr>
      </w:pPr>
      <w:r>
        <w:rPr>
          <w:lang w:eastAsia="zh-CN"/>
        </w:rPr>
        <w:t>一般情况下，英国普通法中的不可抗力指的是出现某一事件或状况，该事件或状况妨碍合约一方（或双方）不能履行其合约责任。不可抗力条款提供的补救方式通常是暂停合约责任，延长合约期限</w:t>
      </w:r>
      <w:r w:rsidR="007110C5">
        <w:rPr>
          <w:rFonts w:asciiTheme="minorEastAsia" w:eastAsiaTheme="minorEastAsia" w:hAnsiTheme="minorEastAsia" w:hint="eastAsia"/>
          <w:lang w:eastAsia="zh-CN"/>
        </w:rPr>
        <w:t>，或</w:t>
      </w:r>
      <w:r>
        <w:rPr>
          <w:lang w:eastAsia="zh-CN"/>
        </w:rPr>
        <w:t>合同一方可以根据不可抗力条款终止合约。</w:t>
      </w:r>
    </w:p>
    <w:p w:rsidR="00AA3382" w:rsidRDefault="002F4BD9">
      <w:pPr>
        <w:pStyle w:val="BodyText"/>
        <w:rPr>
          <w:lang w:eastAsia="zh-CN"/>
        </w:rPr>
      </w:pPr>
      <w:r>
        <w:rPr>
          <w:lang w:eastAsia="zh-CN"/>
        </w:rPr>
        <w:t>在大多数普通法系国家，不可抗力条款</w:t>
      </w:r>
      <w:r w:rsidR="007110C5">
        <w:rPr>
          <w:rFonts w:ascii="SimSun" w:eastAsia="SimSun" w:hAnsi="SimSun" w:cs="SimSun" w:hint="eastAsia"/>
          <w:lang w:eastAsia="zh-CN"/>
        </w:rPr>
        <w:t>的内容</w:t>
      </w:r>
      <w:r>
        <w:rPr>
          <w:lang w:eastAsia="zh-CN"/>
        </w:rPr>
        <w:t>是非常重要的，因为这会决定采取补救措施的时间及补救措施的内容。例如，是不可履约时</w:t>
      </w:r>
      <w:r w:rsidR="007110C5">
        <w:rPr>
          <w:rFonts w:asciiTheme="minorEastAsia" w:eastAsiaTheme="minorEastAsia" w:hAnsiTheme="minorEastAsia" w:hint="eastAsia"/>
          <w:lang w:eastAsia="zh-CN"/>
        </w:rPr>
        <w:t>才</w:t>
      </w:r>
      <w:r>
        <w:rPr>
          <w:lang w:eastAsia="zh-CN"/>
        </w:rPr>
        <w:t>可以</w:t>
      </w:r>
      <w:r w:rsidR="007110C5">
        <w:rPr>
          <w:rFonts w:ascii="SimSun" w:eastAsia="SimSun" w:hAnsi="SimSun" w:cs="SimSun" w:hint="eastAsia"/>
          <w:lang w:eastAsia="zh-CN"/>
        </w:rPr>
        <w:t>采取补救措施</w:t>
      </w:r>
      <w:r>
        <w:rPr>
          <w:lang w:eastAsia="zh-CN"/>
        </w:rPr>
        <w:t>，还是只要履约</w:t>
      </w:r>
      <w:r w:rsidR="007110C5" w:rsidRPr="00236E85">
        <w:rPr>
          <w:rFonts w:ascii="SimSun" w:eastAsia="SimSun" w:hAnsi="SimSun" w:cs="SimSun" w:hint="eastAsia"/>
          <w:lang w:eastAsia="zh-CN"/>
        </w:rPr>
        <w:t>使一方吃亏</w:t>
      </w:r>
      <w:r>
        <w:rPr>
          <w:lang w:eastAsia="zh-CN"/>
        </w:rPr>
        <w:t>或者</w:t>
      </w:r>
      <w:r w:rsidR="007110C5">
        <w:rPr>
          <w:rFonts w:asciiTheme="minorEastAsia" w:eastAsiaTheme="minorEastAsia" w:hAnsiTheme="minorEastAsia" w:hint="eastAsia"/>
          <w:lang w:eastAsia="zh-CN"/>
        </w:rPr>
        <w:t>履约</w:t>
      </w:r>
      <w:r w:rsidR="007110C5">
        <w:rPr>
          <w:lang w:eastAsia="zh-CN"/>
        </w:rPr>
        <w:t>被延迟时</w:t>
      </w:r>
      <w:r>
        <w:rPr>
          <w:lang w:eastAsia="zh-CN"/>
        </w:rPr>
        <w:t>可以</w:t>
      </w:r>
      <w:r w:rsidR="007110C5">
        <w:rPr>
          <w:rFonts w:ascii="SimSun" w:eastAsia="SimSun" w:hAnsi="SimSun" w:cs="SimSun" w:hint="eastAsia"/>
          <w:lang w:eastAsia="zh-CN"/>
        </w:rPr>
        <w:t>采取补救措施</w:t>
      </w:r>
      <w:r>
        <w:rPr>
          <w:lang w:eastAsia="zh-CN"/>
        </w:rPr>
        <w:t>？显然，前者的补救门槛要高得多。</w:t>
      </w:r>
    </w:p>
    <w:p w:rsidR="00AA3382" w:rsidRDefault="002F4BD9">
      <w:pPr>
        <w:pStyle w:val="BodyText"/>
        <w:rPr>
          <w:lang w:eastAsia="zh-CN"/>
        </w:rPr>
      </w:pPr>
      <w:r>
        <w:rPr>
          <w:lang w:eastAsia="zh-CN"/>
        </w:rPr>
        <w:t>另外，不可抗力条款可能要求希望援引不可抗力条款的合约方在可能采用不可抗力条款前通知另一方或者采取某些步骤。</w:t>
      </w:r>
    </w:p>
    <w:p w:rsidR="00AA3382" w:rsidRDefault="002F4BD9">
      <w:pPr>
        <w:pStyle w:val="BodyText"/>
        <w:rPr>
          <w:lang w:eastAsia="zh-CN"/>
        </w:rPr>
      </w:pPr>
      <w:r>
        <w:rPr>
          <w:lang w:eastAsia="zh-CN"/>
        </w:rPr>
        <w:t>2. 香港的不可抗力条款</w:t>
      </w:r>
    </w:p>
    <w:p w:rsidR="00AA3382" w:rsidRDefault="002F4BD9">
      <w:pPr>
        <w:pStyle w:val="BodyText"/>
        <w:rPr>
          <w:lang w:eastAsia="zh-CN"/>
        </w:rPr>
      </w:pPr>
      <w:r>
        <w:rPr>
          <w:lang w:eastAsia="zh-CN"/>
        </w:rPr>
        <w:t>香港施行的是普通法法律体系，因此也就不存在不可抗力规则。实际上也就是没有关于不可抗力的法定或精准定义。因此，不可抗力受普通法原则及合约解释的标准规则支配。比方说，合约方是否有权利援引合约中的不可抗力条款取决于相关合约中不可抗力条款的解释。所以，要了解不可抗力条款的适用范围，必须了解如下内容：</w:t>
      </w:r>
    </w:p>
    <w:p w:rsidR="00AA3382" w:rsidRDefault="002F4BD9">
      <w:pPr>
        <w:pStyle w:val="Compact"/>
        <w:numPr>
          <w:ilvl w:val="0"/>
          <w:numId w:val="2"/>
        </w:numPr>
        <w:rPr>
          <w:lang w:eastAsia="zh-CN"/>
        </w:rPr>
      </w:pPr>
      <w:r>
        <w:rPr>
          <w:lang w:eastAsia="zh-CN"/>
        </w:rPr>
        <w:t>不可抗力的定义，即什么事件或状况属于不可抗力条款范畴？；</w:t>
      </w:r>
    </w:p>
    <w:p w:rsidR="00AA3382" w:rsidRDefault="007110C5">
      <w:pPr>
        <w:pStyle w:val="Compact"/>
        <w:numPr>
          <w:ilvl w:val="0"/>
          <w:numId w:val="2"/>
        </w:numPr>
        <w:rPr>
          <w:lang w:eastAsia="zh-CN"/>
        </w:rPr>
      </w:pPr>
      <w:r>
        <w:rPr>
          <w:lang w:eastAsia="zh-CN"/>
        </w:rPr>
        <w:t>不可抗力条款提供的补救措施，即履约变得不可能时</w:t>
      </w:r>
      <w:r w:rsidR="002F4BD9">
        <w:rPr>
          <w:lang w:eastAsia="zh-CN"/>
        </w:rPr>
        <w:t>可以进行补救，</w:t>
      </w:r>
      <w:r>
        <w:rPr>
          <w:rFonts w:asciiTheme="minorEastAsia" w:eastAsiaTheme="minorEastAsia" w:hAnsiTheme="minorEastAsia" w:hint="eastAsia"/>
          <w:lang w:eastAsia="zh-CN"/>
        </w:rPr>
        <w:t>还</w:t>
      </w:r>
      <w:r w:rsidR="002F4BD9">
        <w:rPr>
          <w:lang w:eastAsia="zh-CN"/>
        </w:rPr>
        <w:t>是履约</w:t>
      </w:r>
      <w:r>
        <w:rPr>
          <w:rFonts w:ascii="SimSun" w:eastAsia="SimSun" w:hAnsi="SimSun" w:cs="SimSun" w:hint="eastAsia"/>
          <w:lang w:eastAsia="zh-CN"/>
        </w:rPr>
        <w:t>使一方吃亏</w:t>
      </w:r>
      <w:r w:rsidR="002F4BD9">
        <w:rPr>
          <w:lang w:eastAsia="zh-CN"/>
        </w:rPr>
        <w:t>或者</w:t>
      </w:r>
      <w:r>
        <w:rPr>
          <w:rFonts w:asciiTheme="minorEastAsia" w:eastAsiaTheme="minorEastAsia" w:hAnsiTheme="minorEastAsia" w:hint="eastAsia"/>
          <w:lang w:eastAsia="zh-CN"/>
        </w:rPr>
        <w:t>履约</w:t>
      </w:r>
      <w:r w:rsidR="002F4BD9">
        <w:rPr>
          <w:lang w:eastAsia="zh-CN"/>
        </w:rPr>
        <w:t>被延迟可以补救？；及</w:t>
      </w:r>
    </w:p>
    <w:p w:rsidR="00AA3382" w:rsidRDefault="002F4BD9">
      <w:pPr>
        <w:pStyle w:val="Compact"/>
        <w:numPr>
          <w:ilvl w:val="0"/>
          <w:numId w:val="2"/>
        </w:numPr>
        <w:rPr>
          <w:lang w:eastAsia="zh-CN"/>
        </w:rPr>
      </w:pPr>
      <w:r>
        <w:rPr>
          <w:lang w:eastAsia="zh-CN"/>
        </w:rPr>
        <w:t>不可抗力条款是否要求力图援引该条款的合约方采取积极步骤</w:t>
      </w:r>
      <w:r w:rsidR="007110C5">
        <w:rPr>
          <w:rFonts w:asciiTheme="minorEastAsia" w:eastAsiaTheme="minorEastAsia" w:hAnsiTheme="minorEastAsia" w:hint="eastAsia"/>
          <w:lang w:eastAsia="zh-CN"/>
        </w:rPr>
        <w:t>，</w:t>
      </w:r>
      <w:r>
        <w:rPr>
          <w:lang w:eastAsia="zh-CN"/>
        </w:rPr>
        <w:t>即要求提供书面通知，或该合约方应减轻损失？</w:t>
      </w:r>
    </w:p>
    <w:p w:rsidR="00AA3382" w:rsidRDefault="005F70A7">
      <w:pPr>
        <w:pStyle w:val="FirstParagraph"/>
        <w:rPr>
          <w:lang w:eastAsia="zh-CN"/>
        </w:rPr>
      </w:pPr>
      <w:r>
        <w:rPr>
          <w:rFonts w:asciiTheme="minorEastAsia" w:eastAsiaTheme="minorEastAsia" w:hAnsiTheme="minorEastAsia" w:hint="eastAsia"/>
          <w:lang w:eastAsia="zh-CN"/>
        </w:rPr>
        <w:t>针对</w:t>
      </w:r>
      <w:r w:rsidR="002F4BD9">
        <w:rPr>
          <w:lang w:eastAsia="zh-CN"/>
        </w:rPr>
        <w:t>COVID-19</w:t>
      </w:r>
      <w:r>
        <w:rPr>
          <w:lang w:eastAsia="zh-CN"/>
        </w:rPr>
        <w:t>疫情</w:t>
      </w:r>
      <w:r w:rsidR="002F4BD9">
        <w:rPr>
          <w:lang w:eastAsia="zh-CN"/>
        </w:rPr>
        <w:t>，</w:t>
      </w:r>
      <w:r w:rsidR="007110C5">
        <w:rPr>
          <w:rFonts w:asciiTheme="minorEastAsia" w:eastAsiaTheme="minorEastAsia" w:hAnsiTheme="minorEastAsia" w:hint="eastAsia"/>
          <w:lang w:eastAsia="zh-CN"/>
        </w:rPr>
        <w:t>在</w:t>
      </w:r>
      <w:r w:rsidR="002F4BD9">
        <w:rPr>
          <w:lang w:eastAsia="zh-CN"/>
        </w:rPr>
        <w:t>上述内容</w:t>
      </w:r>
      <w:r w:rsidR="007110C5">
        <w:rPr>
          <w:rFonts w:ascii="SimSun" w:eastAsia="SimSun" w:hAnsi="SimSun" w:cs="SimSun" w:hint="eastAsia"/>
          <w:lang w:eastAsia="zh-CN"/>
        </w:rPr>
        <w:t>清楚的情况下</w:t>
      </w:r>
      <w:r w:rsidR="002F4BD9">
        <w:rPr>
          <w:lang w:eastAsia="zh-CN"/>
        </w:rPr>
        <w:t>，希望援引不可抗力条款的合约方通常就必须就如下方面进行证明：</w:t>
      </w:r>
    </w:p>
    <w:p w:rsidR="00AA3382" w:rsidRDefault="002F4BD9">
      <w:pPr>
        <w:pStyle w:val="Compact"/>
        <w:numPr>
          <w:ilvl w:val="0"/>
          <w:numId w:val="3"/>
        </w:numPr>
        <w:rPr>
          <w:lang w:eastAsia="zh-CN"/>
        </w:rPr>
      </w:pPr>
      <w:r>
        <w:rPr>
          <w:lang w:eastAsia="zh-CN"/>
        </w:rPr>
        <w:t>COVID-19属于不可抗力条款定义范畴</w:t>
      </w:r>
      <w:r w:rsidR="007110C5">
        <w:rPr>
          <w:rFonts w:asciiTheme="minorEastAsia" w:eastAsiaTheme="minorEastAsia" w:hAnsiTheme="minorEastAsia" w:hint="eastAsia"/>
          <w:lang w:eastAsia="zh-CN"/>
        </w:rPr>
        <w:t>；</w:t>
      </w:r>
    </w:p>
    <w:p w:rsidR="00AA3382" w:rsidRDefault="002F4BD9">
      <w:pPr>
        <w:pStyle w:val="Compact"/>
        <w:numPr>
          <w:ilvl w:val="0"/>
          <w:numId w:val="3"/>
        </w:numPr>
        <w:rPr>
          <w:lang w:eastAsia="zh-CN"/>
        </w:rPr>
      </w:pPr>
      <w:r>
        <w:rPr>
          <w:lang w:eastAsia="zh-CN"/>
        </w:rPr>
        <w:lastRenderedPageBreak/>
        <w:t>COVID-19致使其履行合约责任的行为被阻止，妨碍或延迟（具体门槛取决于使用的准确语言）；及</w:t>
      </w:r>
    </w:p>
    <w:p w:rsidR="00AA3382" w:rsidRDefault="005437B6">
      <w:pPr>
        <w:pStyle w:val="Compact"/>
        <w:numPr>
          <w:ilvl w:val="0"/>
          <w:numId w:val="3"/>
        </w:numPr>
        <w:rPr>
          <w:lang w:eastAsia="zh-CN"/>
        </w:rPr>
      </w:pPr>
      <w:r>
        <w:rPr>
          <w:rFonts w:ascii="SimSun" w:eastAsia="SimSun" w:hAnsi="SimSun" w:cs="SimSun" w:hint="eastAsia"/>
          <w:lang w:eastAsia="zh-CN"/>
        </w:rPr>
        <w:t>援引</w:t>
      </w:r>
      <w:r w:rsidR="002F4BD9">
        <w:rPr>
          <w:lang w:eastAsia="zh-CN"/>
        </w:rPr>
        <w:t>不可抗力条款</w:t>
      </w:r>
      <w:r>
        <w:rPr>
          <w:rFonts w:ascii="SimSun" w:eastAsia="SimSun" w:hAnsi="SimSun" w:cs="SimSun" w:hint="eastAsia"/>
          <w:lang w:eastAsia="zh-CN"/>
        </w:rPr>
        <w:t>所</w:t>
      </w:r>
      <w:r w:rsidR="002F4BD9">
        <w:rPr>
          <w:lang w:eastAsia="zh-CN"/>
        </w:rPr>
        <w:t>要求</w:t>
      </w:r>
      <w:r>
        <w:rPr>
          <w:rFonts w:ascii="SimSun" w:eastAsia="SimSun" w:hAnsi="SimSun" w:cs="SimSun" w:hint="eastAsia"/>
          <w:lang w:eastAsia="zh-CN"/>
        </w:rPr>
        <w:t>采取的</w:t>
      </w:r>
      <w:r w:rsidR="002F4BD9">
        <w:rPr>
          <w:lang w:eastAsia="zh-CN"/>
        </w:rPr>
        <w:t>步骤已落实（若适用）。</w:t>
      </w:r>
    </w:p>
    <w:p w:rsidR="00AA3382" w:rsidRDefault="002F4BD9">
      <w:pPr>
        <w:pStyle w:val="FirstParagraph"/>
        <w:rPr>
          <w:lang w:eastAsia="zh-CN"/>
        </w:rPr>
      </w:pPr>
      <w:r>
        <w:rPr>
          <w:lang w:eastAsia="zh-CN"/>
        </w:rPr>
        <w:t>鉴于香港没有不可抗力的法定或精准定义，个案中使用的语言</w:t>
      </w:r>
      <w:r w:rsidR="005437B6">
        <w:rPr>
          <w:rFonts w:ascii="SimSun" w:eastAsia="SimSun" w:hAnsi="SimSun" w:cs="SimSun" w:hint="eastAsia"/>
          <w:lang w:eastAsia="zh-CN"/>
        </w:rPr>
        <w:t>表述则</w:t>
      </w:r>
      <w:r w:rsidR="005437B6">
        <w:rPr>
          <w:lang w:eastAsia="zh-CN"/>
        </w:rPr>
        <w:t>至关重要，因</w:t>
      </w:r>
      <w:r w:rsidR="005437B6">
        <w:rPr>
          <w:rFonts w:ascii="SimSun" w:eastAsia="SimSun" w:hAnsi="SimSun" w:cs="SimSun" w:hint="eastAsia"/>
          <w:lang w:eastAsia="zh-CN"/>
        </w:rPr>
        <w:t>其有对</w:t>
      </w:r>
      <w:r>
        <w:rPr>
          <w:lang w:eastAsia="zh-CN"/>
        </w:rPr>
        <w:t>法院在案件中的解释和审判效果</w:t>
      </w:r>
      <w:r w:rsidR="005437B6">
        <w:rPr>
          <w:rFonts w:ascii="SimSun" w:eastAsia="SimSun" w:hAnsi="SimSun" w:cs="SimSun" w:hint="eastAsia"/>
          <w:lang w:eastAsia="zh-CN"/>
        </w:rPr>
        <w:t>有指引作用的先例</w:t>
      </w:r>
      <w:r>
        <w:rPr>
          <w:lang w:eastAsia="zh-CN"/>
        </w:rPr>
        <w:t>。</w:t>
      </w:r>
    </w:p>
    <w:p w:rsidR="00AA3382" w:rsidRDefault="002F4BD9">
      <w:pPr>
        <w:pStyle w:val="BodyText"/>
        <w:rPr>
          <w:lang w:eastAsia="zh-CN"/>
        </w:rPr>
      </w:pPr>
      <w:r>
        <w:rPr>
          <w:lang w:eastAsia="zh-CN"/>
        </w:rPr>
        <w:t>目前看来，各合约方在订立新合约之前最好在合约中添加一项条款，专门就目前疫情爆发可能出现升级的情况做出约定。假使COVID-19现在是一项已被知晓且可预测的事件，那么任何合约方现在都不可能成功地将COVID-19视为不可抗力事件，因为</w:t>
      </w:r>
      <w:r w:rsidR="005437B6">
        <w:rPr>
          <w:rFonts w:ascii="SimSun" w:eastAsia="SimSun" w:hAnsi="SimSun" w:cs="SimSun" w:hint="eastAsia"/>
          <w:lang w:eastAsia="zh-CN"/>
        </w:rPr>
        <w:t>就目前的情况</w:t>
      </w:r>
      <w:r>
        <w:rPr>
          <w:lang w:eastAsia="zh-CN"/>
        </w:rPr>
        <w:t>无法确定合约方是否</w:t>
      </w:r>
      <w:r w:rsidR="005437B6">
        <w:rPr>
          <w:rFonts w:ascii="SimSun" w:eastAsia="SimSun" w:hAnsi="SimSun" w:cs="SimSun" w:hint="eastAsia"/>
          <w:lang w:eastAsia="zh-CN"/>
        </w:rPr>
        <w:t>已</w:t>
      </w:r>
      <w:r>
        <w:rPr>
          <w:lang w:eastAsia="zh-CN"/>
        </w:rPr>
        <w:t>就应该采取</w:t>
      </w:r>
      <w:r w:rsidR="005437B6">
        <w:rPr>
          <w:rFonts w:ascii="SimSun" w:eastAsia="SimSun" w:hAnsi="SimSun" w:cs="SimSun" w:hint="eastAsia"/>
          <w:lang w:eastAsia="zh-CN"/>
        </w:rPr>
        <w:t>的</w:t>
      </w:r>
      <w:r>
        <w:rPr>
          <w:lang w:eastAsia="zh-CN"/>
        </w:rPr>
        <w:t>步骤减轻COVID-19可能产生的影响。</w:t>
      </w:r>
    </w:p>
    <w:p w:rsidR="00AA3382" w:rsidRDefault="002F4BD9">
      <w:pPr>
        <w:pStyle w:val="BodyText"/>
        <w:rPr>
          <w:lang w:eastAsia="zh-CN"/>
        </w:rPr>
      </w:pPr>
      <w:r>
        <w:rPr>
          <w:lang w:eastAsia="zh-CN"/>
        </w:rPr>
        <w:t>重要的是，如果合约没有</w:t>
      </w:r>
      <w:r w:rsidR="005F70A7">
        <w:rPr>
          <w:lang w:eastAsia="zh-CN"/>
        </w:rPr>
        <w:t>不可抗力条款，香港法庭就不能自动在合同中添加不可抗力条款。在这</w:t>
      </w:r>
      <w:r>
        <w:rPr>
          <w:lang w:eastAsia="zh-CN"/>
        </w:rPr>
        <w:t>一点上，中国大陆的做法正好相反。</w:t>
      </w:r>
    </w:p>
    <w:p w:rsidR="00AA3382" w:rsidRDefault="002F4BD9">
      <w:pPr>
        <w:pStyle w:val="BodyText"/>
        <w:rPr>
          <w:lang w:eastAsia="zh-CN"/>
        </w:rPr>
      </w:pPr>
      <w:r>
        <w:rPr>
          <w:lang w:eastAsia="zh-CN"/>
        </w:rPr>
        <w:t>COVID-19突发事件唤起了人们对严重急性呼吸综合</w:t>
      </w:r>
      <w:r w:rsidR="005437B6">
        <w:rPr>
          <w:rFonts w:ascii="SimSun" w:eastAsia="SimSun" w:hAnsi="SimSun" w:cs="SimSun" w:hint="eastAsia"/>
          <w:lang w:eastAsia="zh-CN"/>
        </w:rPr>
        <w:t>症</w:t>
      </w:r>
      <w:r>
        <w:rPr>
          <w:lang w:eastAsia="zh-CN"/>
        </w:rPr>
        <w:t>（</w:t>
      </w:r>
      <w:r>
        <w:rPr>
          <w:b/>
          <w:lang w:eastAsia="zh-CN"/>
        </w:rPr>
        <w:t>沙士</w:t>
      </w:r>
      <w:r>
        <w:rPr>
          <w:lang w:eastAsia="zh-CN"/>
        </w:rPr>
        <w:t>）病毒的记忆，2003年的沙士对香港造成了严重的不利影响。很多人对COVID-19和沙士进行比较，力图</w:t>
      </w:r>
      <w:r w:rsidR="005437B6">
        <w:rPr>
          <w:rFonts w:ascii="SimSun" w:eastAsia="SimSun" w:hAnsi="SimSun" w:cs="SimSun" w:hint="eastAsia"/>
          <w:lang w:eastAsia="zh-CN"/>
        </w:rPr>
        <w:t>确保</w:t>
      </w:r>
      <w:r w:rsidR="005437B6">
        <w:rPr>
          <w:lang w:eastAsia="zh-CN"/>
        </w:rPr>
        <w:t>香港已</w:t>
      </w:r>
      <w:r w:rsidR="005437B6">
        <w:rPr>
          <w:rFonts w:ascii="SimSun" w:eastAsia="SimSun" w:hAnsi="SimSun" w:cs="SimSun" w:hint="eastAsia"/>
          <w:lang w:eastAsia="zh-CN"/>
        </w:rPr>
        <w:t>吸取</w:t>
      </w:r>
      <w:r>
        <w:rPr>
          <w:lang w:eastAsia="zh-CN"/>
        </w:rPr>
        <w:t>了应对传染病的经验，不会再犯同样的错误。根据普通法的“合同落空”原则，我们可以进行另外一项比较。</w:t>
      </w:r>
      <w:r>
        <w:rPr>
          <w:i/>
          <w:lang w:eastAsia="zh-CN"/>
        </w:rPr>
        <w:t>Li Ching Wing诉Xuan Yi Xiong</w:t>
      </w:r>
      <w:hyperlink w:anchor="_ftn2">
        <w:r>
          <w:rPr>
            <w:lang w:eastAsia="zh-CN"/>
          </w:rPr>
          <w:t>[2]</w:t>
        </w:r>
      </w:hyperlink>
      <w:r>
        <w:rPr>
          <w:lang w:eastAsia="zh-CN"/>
        </w:rPr>
        <w:t>一案中，由于该名租客所居住的屋苑爆发严重急性呼吸系统综合症，该名租客被强制隔离10天。承租人试图依靠“合同落空”原则来终止租约。但是，法院驳回了承租人的诉求，并解释说两年租约中的10天是无关紧要的。虽然</w:t>
      </w:r>
      <w:r w:rsidR="005437B6">
        <w:rPr>
          <w:lang w:eastAsia="zh-CN"/>
        </w:rPr>
        <w:t>最高法院承认，</w:t>
      </w:r>
      <w:r>
        <w:rPr>
          <w:lang w:eastAsia="zh-CN"/>
        </w:rPr>
        <w:t>至少沙士是</w:t>
      </w:r>
      <w:r w:rsidR="005437B6">
        <w:rPr>
          <w:rFonts w:asciiTheme="minorEastAsia" w:eastAsiaTheme="minorEastAsia" w:hAnsiTheme="minorEastAsia" w:hint="eastAsia"/>
          <w:lang w:eastAsia="zh-CN"/>
        </w:rPr>
        <w:t>否是</w:t>
      </w:r>
      <w:r w:rsidR="005437B6">
        <w:rPr>
          <w:lang w:eastAsia="zh-CN"/>
        </w:rPr>
        <w:t>不可预见</w:t>
      </w:r>
      <w:r>
        <w:rPr>
          <w:lang w:eastAsia="zh-CN"/>
        </w:rPr>
        <w:t>事件</w:t>
      </w:r>
      <w:r w:rsidR="005437B6">
        <w:rPr>
          <w:rFonts w:ascii="SimSun" w:eastAsia="SimSun" w:hAnsi="SimSun" w:cs="SimSun" w:hint="eastAsia"/>
          <w:lang w:eastAsia="zh-CN"/>
        </w:rPr>
        <w:t>是有争议的,然而</w:t>
      </w:r>
      <w:r w:rsidR="00A12FDC">
        <w:rPr>
          <w:lang w:eastAsia="zh-CN"/>
        </w:rPr>
        <w:t>法院</w:t>
      </w:r>
      <w:r>
        <w:rPr>
          <w:lang w:eastAsia="zh-CN"/>
        </w:rPr>
        <w:t>并非</w:t>
      </w:r>
      <w:r w:rsidR="005437B6">
        <w:rPr>
          <w:rFonts w:ascii="SimSun" w:eastAsia="SimSun" w:hAnsi="SimSun" w:cs="SimSun" w:hint="eastAsia"/>
          <w:lang w:eastAsia="zh-CN"/>
        </w:rPr>
        <w:t>认为在这种情况下发生的该事件</w:t>
      </w:r>
      <w:r>
        <w:rPr>
          <w:lang w:eastAsia="zh-CN"/>
        </w:rPr>
        <w:t>：“将</w:t>
      </w:r>
      <w:r w:rsidR="005437B6">
        <w:rPr>
          <w:rFonts w:asciiTheme="minorEastAsia" w:eastAsiaTheme="minorEastAsia" w:hAnsiTheme="minorEastAsia" w:hint="eastAsia"/>
          <w:lang w:eastAsia="zh-CN"/>
        </w:rPr>
        <w:t>对</w:t>
      </w:r>
      <w:r>
        <w:rPr>
          <w:lang w:eastAsia="zh-CN"/>
        </w:rPr>
        <w:t>未履行的合同权利或义务的性质与双方在签订租赁协议时可能合理考虑的内容进行重大变更。”</w:t>
      </w:r>
    </w:p>
    <w:p w:rsidR="00AA3382" w:rsidRDefault="002F4BD9">
      <w:pPr>
        <w:pStyle w:val="BodyText"/>
        <w:rPr>
          <w:lang w:eastAsia="zh-CN"/>
        </w:rPr>
      </w:pPr>
      <w:r>
        <w:rPr>
          <w:lang w:eastAsia="zh-CN"/>
        </w:rPr>
        <w:t>如果无法</w:t>
      </w:r>
      <w:r w:rsidR="005F2D00">
        <w:rPr>
          <w:rFonts w:ascii="SimSun" w:eastAsia="SimSun" w:hAnsi="SimSun" w:cs="SimSun" w:hint="eastAsia"/>
          <w:lang w:eastAsia="zh-CN"/>
        </w:rPr>
        <w:t>适用</w:t>
      </w:r>
      <w:r>
        <w:rPr>
          <w:lang w:eastAsia="zh-CN"/>
        </w:rPr>
        <w:t>不可抗力，“合同落空”原则可以提供另一种寻求的途径。然而，“合同落空”原则的适用性有限，成功的案例也不多。“合同落空”原则要求(a)合同的标的物或履行方式被破坏，在客观上无法履行合同及(b)合同的核心目的是</w:t>
      </w:r>
      <w:r w:rsidR="00A12FDC">
        <w:rPr>
          <w:lang w:eastAsia="zh-CN"/>
        </w:rPr>
        <w:t>否落空，或者该合同已变得与双方达成协议时所设想的完全不同，因此</w:t>
      </w:r>
      <w:r>
        <w:rPr>
          <w:lang w:eastAsia="zh-CN"/>
        </w:rPr>
        <w:t>在自然状态下或商业上都不可能履行。</w:t>
      </w:r>
    </w:p>
    <w:p w:rsidR="00AA3382" w:rsidRDefault="002F4BD9">
      <w:pPr>
        <w:pStyle w:val="BodyText"/>
        <w:rPr>
          <w:lang w:eastAsia="zh-CN"/>
        </w:rPr>
      </w:pPr>
      <w:r>
        <w:rPr>
          <w:lang w:eastAsia="zh-CN"/>
        </w:rPr>
        <w:t>3. 中国的不可抗力条款</w:t>
      </w:r>
    </w:p>
    <w:p w:rsidR="00AA3382" w:rsidRDefault="002F4BD9">
      <w:pPr>
        <w:pStyle w:val="BodyText"/>
        <w:rPr>
          <w:lang w:eastAsia="zh-CN"/>
        </w:rPr>
      </w:pPr>
      <w:r>
        <w:rPr>
          <w:lang w:eastAsia="zh-CN"/>
        </w:rPr>
        <w:t>与香港不同的是，中国</w:t>
      </w:r>
      <w:r w:rsidR="005F2D00">
        <w:rPr>
          <w:rFonts w:ascii="SimSun" w:eastAsia="SimSun" w:hAnsi="SimSun" w:cs="SimSun" w:hint="eastAsia"/>
          <w:lang w:eastAsia="zh-CN"/>
        </w:rPr>
        <w:t>大陆</w:t>
      </w:r>
      <w:r>
        <w:rPr>
          <w:lang w:eastAsia="zh-CN"/>
        </w:rPr>
        <w:t>根据《中华人民共和国民法通则》第180条和《中华人民共和国合同法》第117</w:t>
      </w:r>
      <w:r w:rsidR="005F2D00">
        <w:rPr>
          <w:lang w:eastAsia="zh-CN"/>
        </w:rPr>
        <w:t>条对不可抗力原则</w:t>
      </w:r>
      <w:r>
        <w:rPr>
          <w:lang w:eastAsia="zh-CN"/>
        </w:rPr>
        <w:t>做出了规定。根据上述条款，不可抗力是指不可预见、不能避免且不能克服的客观事件或情况。在中国，如果协议未提及不可抗力，则该原则将自动适用。这再次与香港和英国等其他普通法司法管辖区的情况形成对比。</w:t>
      </w:r>
    </w:p>
    <w:p w:rsidR="00AA3382" w:rsidRDefault="002F4BD9">
      <w:pPr>
        <w:pStyle w:val="BodyText"/>
        <w:rPr>
          <w:lang w:eastAsia="zh-CN"/>
        </w:rPr>
      </w:pPr>
      <w:r>
        <w:rPr>
          <w:lang w:eastAsia="zh-CN"/>
        </w:rPr>
        <w:t>2020年2月10日</w:t>
      </w:r>
      <w:r w:rsidR="005F2D00">
        <w:rPr>
          <w:lang w:eastAsia="zh-CN"/>
        </w:rPr>
        <w:t>，全国人民代表大会的立法事务委员会常务委员的发言人明确表示，</w:t>
      </w:r>
      <w:r>
        <w:rPr>
          <w:lang w:eastAsia="zh-CN"/>
        </w:rPr>
        <w:t>中国政府为遏制COVID-19实施的措施可构成一个不可预见、不能避免并不能克服的不可抗力事件，前提是这些遏制措施妨碍协议</w:t>
      </w:r>
      <w:r w:rsidR="005F2D00">
        <w:rPr>
          <w:rFonts w:asciiTheme="minorEastAsia" w:eastAsiaTheme="minorEastAsia" w:hAnsiTheme="minorEastAsia" w:hint="eastAsia"/>
          <w:lang w:eastAsia="zh-CN"/>
        </w:rPr>
        <w:t>的</w:t>
      </w:r>
      <w:r w:rsidR="005F2D00">
        <w:rPr>
          <w:lang w:eastAsia="zh-CN"/>
        </w:rPr>
        <w:t>履行</w:t>
      </w:r>
      <w:r>
        <w:rPr>
          <w:lang w:eastAsia="zh-CN"/>
        </w:rPr>
        <w:t>。此外，中国国际贸易促进委员会宣布，它将向受到了COVID-19影响并正在努力应对的中国公司提供不可抗力</w:t>
      </w:r>
      <w:r w:rsidR="005F2D00">
        <w:rPr>
          <w:rFonts w:ascii="SimSun" w:eastAsia="SimSun" w:hAnsi="SimSun" w:cs="SimSun" w:hint="eastAsia"/>
          <w:lang w:eastAsia="zh-CN"/>
        </w:rPr>
        <w:t>证明</w:t>
      </w:r>
      <w:r>
        <w:rPr>
          <w:lang w:eastAsia="zh-CN"/>
        </w:rPr>
        <w:t>。</w:t>
      </w:r>
    </w:p>
    <w:p w:rsidR="00AA3382" w:rsidRDefault="002F4BD9">
      <w:pPr>
        <w:pStyle w:val="BodyText"/>
        <w:rPr>
          <w:lang w:eastAsia="zh-CN"/>
        </w:rPr>
      </w:pPr>
      <w:r>
        <w:rPr>
          <w:lang w:eastAsia="zh-CN"/>
        </w:rPr>
        <w:t>据报道，随着行业开始计算因COVID-19影响而形成的成本，中国已经颁发了创纪录数量的不可抗力证书。据英国《金融时报》报道，截至2020年2月21日，中国国际贸易促进委员会已签发3325份不可抗力</w:t>
      </w:r>
      <w:r w:rsidR="005F2D00">
        <w:rPr>
          <w:rFonts w:ascii="SimSun" w:eastAsia="SimSun" w:hAnsi="SimSun" w:cs="SimSun" w:hint="eastAsia"/>
          <w:lang w:eastAsia="zh-CN"/>
        </w:rPr>
        <w:t>证明</w:t>
      </w:r>
      <w:r>
        <w:rPr>
          <w:lang w:eastAsia="zh-CN"/>
        </w:rPr>
        <w:t>，合同总价值达385亿美元。</w:t>
      </w:r>
      <w:hyperlink w:anchor="_ftn3">
        <w:r>
          <w:rPr>
            <w:lang w:eastAsia="zh-CN"/>
          </w:rPr>
          <w:t>[3]</w:t>
        </w:r>
      </w:hyperlink>
    </w:p>
    <w:p w:rsidR="00AA3382" w:rsidRDefault="002F4BD9">
      <w:pPr>
        <w:pStyle w:val="BodyText"/>
        <w:rPr>
          <w:lang w:eastAsia="zh-CN"/>
        </w:rPr>
      </w:pPr>
      <w:r>
        <w:rPr>
          <w:lang w:eastAsia="zh-CN"/>
        </w:rPr>
        <w:t>重要的是，中国国际贸易促进委员会出具的不可抗力证明仅</w:t>
      </w:r>
      <w:r w:rsidR="005F2D00" w:rsidRPr="00236E85">
        <w:rPr>
          <w:rFonts w:ascii="SimSun" w:eastAsia="SimSun" w:hAnsi="SimSun" w:cs="SimSun" w:hint="eastAsia"/>
          <w:lang w:eastAsia="zh-CN"/>
        </w:rPr>
        <w:t>可</w:t>
      </w:r>
      <w:r>
        <w:rPr>
          <w:lang w:eastAsia="zh-CN"/>
        </w:rPr>
        <w:t>作为</w:t>
      </w:r>
      <w:r w:rsidR="005F2D00" w:rsidRPr="00236E85">
        <w:rPr>
          <w:rFonts w:ascii="SimSun" w:eastAsia="SimSun" w:hAnsi="SimSun" w:cs="SimSun" w:hint="eastAsia"/>
          <w:lang w:eastAsia="zh-CN"/>
        </w:rPr>
        <w:t>因政府关于旅行或工作安排的限制措施而影响业务的</w:t>
      </w:r>
      <w:r>
        <w:rPr>
          <w:lang w:eastAsia="zh-CN"/>
        </w:rPr>
        <w:t>某些客观情况发生的证据。具有讽刺意味的是，这些不可抗力证书并没有直接使用“不可抗力”这一术语。因此，</w:t>
      </w:r>
      <w:r w:rsidR="005F2D00" w:rsidRPr="00236E85">
        <w:rPr>
          <w:rFonts w:ascii="SimSun" w:eastAsia="SimSun" w:hAnsi="SimSun" w:cs="SimSun" w:hint="eastAsia"/>
          <w:lang w:eastAsia="zh-CN"/>
        </w:rPr>
        <w:t>中国大陆的合约方如需依据</w:t>
      </w:r>
      <w:r>
        <w:rPr>
          <w:lang w:eastAsia="zh-CN"/>
        </w:rPr>
        <w:t>中国国际贸易促进委员会出具的不可抗力证明将其协议下的违约责任最小化，该方必须能够提出客观的证据来支持其论点，以证明由于中国采取了防疫措施，其无法履行在本协议的义务。</w:t>
      </w:r>
    </w:p>
    <w:p w:rsidR="00AA3382" w:rsidRDefault="002F4BD9">
      <w:pPr>
        <w:pStyle w:val="BodyText"/>
        <w:rPr>
          <w:lang w:eastAsia="zh-CN"/>
        </w:rPr>
      </w:pPr>
      <w:r>
        <w:rPr>
          <w:lang w:eastAsia="zh-CN"/>
        </w:rPr>
        <w:t>4. 不可抗力原则在香港和中华人民共和国的适用情况比较</w:t>
      </w:r>
    </w:p>
    <w:p w:rsidR="00AA3382" w:rsidRDefault="002F4BD9">
      <w:pPr>
        <w:pStyle w:val="BodyText"/>
        <w:rPr>
          <w:lang w:eastAsia="zh-CN"/>
        </w:rPr>
      </w:pPr>
      <w:r>
        <w:rPr>
          <w:i/>
        </w:rPr>
        <w:lastRenderedPageBreak/>
        <w:t>Sun Wah Oil &amp; Cereals Ltd.诉Gee Tai Trading Co. Ltd.</w:t>
      </w:r>
      <w:hyperlink w:anchor="_ftn4">
        <w:r>
          <w:t>[4]</w:t>
        </w:r>
      </w:hyperlink>
      <w:r>
        <w:t>一案于1993年在香港上诉法院聆讯。</w:t>
      </w:r>
      <w:r>
        <w:rPr>
          <w:lang w:eastAsia="zh-CN"/>
        </w:rPr>
        <w:t>协议中包括的“不可抗力/</w:t>
      </w:r>
      <w:r w:rsidR="00A12FDC">
        <w:rPr>
          <w:lang w:eastAsia="zh-CN"/>
        </w:rPr>
        <w:t>仲裁</w:t>
      </w:r>
      <w:r>
        <w:rPr>
          <w:lang w:eastAsia="zh-CN"/>
        </w:rPr>
        <w:t>条款为:适用标准条款”。法院在其讨论中指出，其普遍的看法是，</w:t>
      </w:r>
      <w:r w:rsidR="005F2D00">
        <w:rPr>
          <w:rFonts w:ascii="SimSun" w:eastAsia="SimSun" w:hAnsi="SimSun" w:cs="SimSun" w:hint="eastAsia"/>
          <w:lang w:eastAsia="zh-CN"/>
        </w:rPr>
        <w:t>上述</w:t>
      </w:r>
      <w:r>
        <w:rPr>
          <w:lang w:eastAsia="zh-CN"/>
        </w:rPr>
        <w:t>不可抗力/仲裁条款是毫无意义的，在不可抗力和仲裁的情况下，没有任何标准条款可以适用于‘标准条款适用’一词。香港上诉法院的做法，突显了中国</w:t>
      </w:r>
      <w:r w:rsidR="005F2D00">
        <w:rPr>
          <w:rFonts w:ascii="SimSun" w:eastAsia="SimSun" w:hAnsi="SimSun" w:cs="SimSun" w:hint="eastAsia"/>
          <w:lang w:eastAsia="zh-CN"/>
        </w:rPr>
        <w:t>大陆</w:t>
      </w:r>
      <w:r>
        <w:rPr>
          <w:lang w:eastAsia="zh-CN"/>
        </w:rPr>
        <w:t>与香港的做法之间的区别。在中国</w:t>
      </w:r>
      <w:r w:rsidR="005F2D00">
        <w:rPr>
          <w:rFonts w:ascii="SimSun" w:eastAsia="SimSun" w:hAnsi="SimSun" w:cs="SimSun" w:hint="eastAsia"/>
          <w:lang w:eastAsia="zh-CN"/>
        </w:rPr>
        <w:t>大陆</w:t>
      </w:r>
      <w:r>
        <w:rPr>
          <w:lang w:eastAsia="zh-CN"/>
        </w:rPr>
        <w:t>，该原则将自动</w:t>
      </w:r>
      <w:bookmarkStart w:id="0" w:name="_GoBack"/>
      <w:bookmarkEnd w:id="0"/>
      <w:r>
        <w:rPr>
          <w:lang w:eastAsia="zh-CN"/>
        </w:rPr>
        <w:t>适用于协议，而在香港，则并非如此。在本案中，上诉法院删去了这一条款。</w:t>
      </w:r>
    </w:p>
    <w:p w:rsidR="00AA3382" w:rsidRDefault="002F4BD9">
      <w:pPr>
        <w:pStyle w:val="BodyText"/>
        <w:rPr>
          <w:lang w:eastAsia="zh-CN"/>
        </w:rPr>
      </w:pPr>
      <w:r>
        <w:rPr>
          <w:lang w:eastAsia="zh-CN"/>
        </w:rPr>
        <w:t>5. 上市公司的不可抗力和信息披露</w:t>
      </w:r>
    </w:p>
    <w:p w:rsidR="00AA3382" w:rsidRDefault="002F4BD9">
      <w:pPr>
        <w:pStyle w:val="BodyText"/>
        <w:rPr>
          <w:lang w:eastAsia="zh-CN"/>
        </w:rPr>
      </w:pPr>
      <w:r>
        <w:rPr>
          <w:lang w:eastAsia="zh-CN"/>
        </w:rPr>
        <w:t>规管上市公司披露价格敏感资料（在法例中称为“内幕资料”）的法定制度，载于《证券及期货条例》第XIVA部分。该制度规定</w:t>
      </w:r>
      <w:r w:rsidR="002E38E3">
        <w:rPr>
          <w:rFonts w:asciiTheme="minorEastAsia" w:eastAsiaTheme="minorEastAsia" w:hAnsiTheme="minorEastAsia" w:hint="eastAsia"/>
          <w:lang w:eastAsia="zh-CN"/>
        </w:rPr>
        <w:t>了</w:t>
      </w:r>
      <w:r>
        <w:rPr>
          <w:lang w:eastAsia="zh-CN"/>
        </w:rPr>
        <w:t>上市公司在知悉内幕消息后，须在合理可行的情况下，尽快向公众披露内幕消息</w:t>
      </w:r>
      <w:r w:rsidR="002E38E3">
        <w:rPr>
          <w:rFonts w:ascii="SimSun" w:eastAsia="SimSun" w:hAnsi="SimSun" w:cs="SimSun" w:hint="eastAsia"/>
          <w:lang w:eastAsia="zh-CN"/>
        </w:rPr>
        <w:t>的法定义务</w:t>
      </w:r>
      <w:r>
        <w:rPr>
          <w:lang w:eastAsia="zh-CN"/>
        </w:rPr>
        <w:t>。</w:t>
      </w:r>
    </w:p>
    <w:p w:rsidR="00AA3382" w:rsidRDefault="002F4BD9">
      <w:pPr>
        <w:pStyle w:val="BodyText"/>
        <w:rPr>
          <w:lang w:eastAsia="zh-CN"/>
        </w:rPr>
      </w:pPr>
      <w:r>
        <w:rPr>
          <w:lang w:eastAsia="zh-CN"/>
        </w:rPr>
        <w:t>上市公司须注意，如因COVID-19此等不可抗力事件而引致任何潜在风险，而该等资讯被视为内幕消息，上市公司应根据《证券及期货条例》第XIVA部分作出必要的披露。</w:t>
      </w:r>
    </w:p>
    <w:p w:rsidR="00AA3382" w:rsidRDefault="002F4BD9">
      <w:pPr>
        <w:pStyle w:val="BodyText"/>
        <w:rPr>
          <w:lang w:eastAsia="zh-CN"/>
        </w:rPr>
      </w:pPr>
      <w:r>
        <w:rPr>
          <w:lang w:eastAsia="zh-CN"/>
        </w:rPr>
        <w:t>上市规则2.03(2)和2.13(2)（创业板市场）（“</w:t>
      </w:r>
      <w:r>
        <w:rPr>
          <w:b/>
          <w:lang w:eastAsia="zh-CN"/>
        </w:rPr>
        <w:t>GEM</w:t>
      </w:r>
      <w:r>
        <w:rPr>
          <w:lang w:eastAsia="zh-CN"/>
        </w:rPr>
        <w:t>”）规则2.06(2)和17.56(2))要求</w:t>
      </w:r>
      <w:r w:rsidR="002E38E3" w:rsidRPr="00236E85">
        <w:rPr>
          <w:rFonts w:ascii="SimSun" w:eastAsia="SimSun" w:hAnsi="SimSun" w:cs="SimSun" w:hint="eastAsia"/>
          <w:lang w:eastAsia="zh-CN"/>
        </w:rPr>
        <w:t>为</w:t>
      </w:r>
      <w:r>
        <w:rPr>
          <w:lang w:eastAsia="zh-CN"/>
        </w:rPr>
        <w:t>投资者提供足够的信息，使他们能够对上市公司作出明智的决定，在重要方面包含的这些信息必须准确、完整</w:t>
      </w:r>
      <w:r w:rsidR="002E38E3" w:rsidRPr="00236E85">
        <w:rPr>
          <w:rFonts w:ascii="SimSun" w:eastAsia="SimSun" w:hAnsi="SimSun" w:cs="SimSun" w:hint="eastAsia"/>
          <w:lang w:eastAsia="zh-CN"/>
        </w:rPr>
        <w:t>、</w:t>
      </w:r>
      <w:r>
        <w:rPr>
          <w:lang w:eastAsia="zh-CN"/>
        </w:rPr>
        <w:t>不存在误导或欺骗性。重要的事实不应被忽略，有利的可能性</w:t>
      </w:r>
      <w:r w:rsidR="002E38E3" w:rsidRPr="00236E85">
        <w:rPr>
          <w:rFonts w:ascii="SimSun" w:eastAsia="SimSun" w:hAnsi="SimSun" w:cs="SimSun" w:hint="eastAsia"/>
          <w:lang w:eastAsia="zh-CN"/>
        </w:rPr>
        <w:t>也</w:t>
      </w:r>
      <w:r>
        <w:rPr>
          <w:lang w:eastAsia="zh-CN"/>
        </w:rPr>
        <w:t>不应被夸大。正是在这种情况下，</w:t>
      </w:r>
      <w:r w:rsidR="002E38E3" w:rsidRPr="00236E85">
        <w:rPr>
          <w:rFonts w:ascii="SimSun" w:eastAsia="SimSun" w:hAnsi="SimSun" w:cs="SimSun" w:hint="eastAsia"/>
          <w:lang w:eastAsia="zh-CN"/>
        </w:rPr>
        <w:t>有意向</w:t>
      </w:r>
      <w:r>
        <w:rPr>
          <w:lang w:eastAsia="zh-CN"/>
        </w:rPr>
        <w:t>在主板或创业板上市的上市申请人应考虑</w:t>
      </w:r>
      <w:r w:rsidR="002E38E3" w:rsidRPr="00236E85">
        <w:rPr>
          <w:rFonts w:ascii="SimSun" w:eastAsia="SimSun" w:hAnsi="SimSun" w:cs="SimSun" w:hint="eastAsia"/>
          <w:lang w:eastAsia="zh-CN"/>
        </w:rPr>
        <w:t>在</w:t>
      </w:r>
      <w:r>
        <w:rPr>
          <w:lang w:eastAsia="zh-CN"/>
        </w:rPr>
        <w:t>招股说明书中的风险因素部分包括COVID-19可能对上市申请人产生的潜在影响。</w:t>
      </w:r>
    </w:p>
    <w:p w:rsidR="00AA3382" w:rsidRDefault="002F4BD9">
      <w:pPr>
        <w:pStyle w:val="BodyText"/>
        <w:rPr>
          <w:lang w:eastAsia="zh-CN"/>
        </w:rPr>
      </w:pPr>
      <w:r>
        <w:rPr>
          <w:lang w:eastAsia="zh-CN"/>
        </w:rPr>
        <w:t>6. 采取的措施</w:t>
      </w:r>
    </w:p>
    <w:p w:rsidR="00AA3382" w:rsidRDefault="002F4BD9">
      <w:pPr>
        <w:pStyle w:val="BodyText"/>
        <w:rPr>
          <w:lang w:eastAsia="zh-CN"/>
        </w:rPr>
      </w:pPr>
      <w:r>
        <w:rPr>
          <w:lang w:eastAsia="zh-CN"/>
        </w:rPr>
        <w:t>如果你担心不可抗力可能会对你产生影响，我们建议你采取积极主动的措施。你应该回顾你的协议，并寻找以下几点：</w:t>
      </w:r>
    </w:p>
    <w:p w:rsidR="00AA3382" w:rsidRDefault="002F4BD9">
      <w:pPr>
        <w:pStyle w:val="Compact"/>
        <w:numPr>
          <w:ilvl w:val="0"/>
          <w:numId w:val="4"/>
        </w:numPr>
        <w:rPr>
          <w:lang w:eastAsia="zh-CN"/>
        </w:rPr>
      </w:pPr>
      <w:r>
        <w:rPr>
          <w:lang w:eastAsia="zh-CN"/>
        </w:rPr>
        <w:t>COVID-19是否属于不可抗力</w:t>
      </w:r>
      <w:r w:rsidR="002E38E3">
        <w:rPr>
          <w:rFonts w:ascii="SimSun" w:eastAsia="SimSun" w:hAnsi="SimSun" w:cs="SimSun" w:hint="eastAsia"/>
          <w:lang w:eastAsia="zh-CN"/>
        </w:rPr>
        <w:t>的定义范围</w:t>
      </w:r>
      <w:r>
        <w:rPr>
          <w:lang w:eastAsia="zh-CN"/>
        </w:rPr>
        <w:t>?</w:t>
      </w:r>
    </w:p>
    <w:p w:rsidR="00AA3382" w:rsidRDefault="002F4BD9">
      <w:pPr>
        <w:pStyle w:val="Compact"/>
        <w:numPr>
          <w:ilvl w:val="0"/>
          <w:numId w:val="4"/>
        </w:numPr>
        <w:rPr>
          <w:lang w:eastAsia="zh-CN"/>
        </w:rPr>
      </w:pPr>
      <w:r>
        <w:rPr>
          <w:lang w:eastAsia="zh-CN"/>
        </w:rPr>
        <w:t>可能触发一方援引不可抗力条款的违约门槛是多少，即仅仅是延迟履行是否允许一方援引该条款?</w:t>
      </w:r>
    </w:p>
    <w:p w:rsidR="00AA3382" w:rsidRDefault="002F4BD9">
      <w:pPr>
        <w:pStyle w:val="Compact"/>
        <w:numPr>
          <w:ilvl w:val="0"/>
          <w:numId w:val="4"/>
        </w:numPr>
        <w:rPr>
          <w:lang w:eastAsia="zh-CN"/>
        </w:rPr>
      </w:pPr>
      <w:r>
        <w:rPr>
          <w:lang w:eastAsia="zh-CN"/>
        </w:rPr>
        <w:t>如果你希望依赖于该条款，在援引该条款之前必须采取什么步骤?</w:t>
      </w:r>
    </w:p>
    <w:p w:rsidR="00AA3382" w:rsidRDefault="002F4BD9">
      <w:pPr>
        <w:pStyle w:val="Compact"/>
        <w:numPr>
          <w:ilvl w:val="0"/>
          <w:numId w:val="4"/>
        </w:numPr>
        <w:rPr>
          <w:lang w:eastAsia="zh-CN"/>
        </w:rPr>
      </w:pPr>
      <w:r>
        <w:rPr>
          <w:lang w:eastAsia="zh-CN"/>
        </w:rPr>
        <w:t>你是否需要采取积极的措施来减少不可抗力事件可能造成的损失?</w:t>
      </w:r>
    </w:p>
    <w:p w:rsidR="002E38E3" w:rsidRDefault="002E38E3" w:rsidP="002E38E3">
      <w:pPr>
        <w:pStyle w:val="Compact"/>
        <w:ind w:left="480"/>
        <w:rPr>
          <w:lang w:eastAsia="zh-CN"/>
        </w:rPr>
      </w:pPr>
    </w:p>
    <w:p w:rsidR="002E38E3" w:rsidRPr="002E38E3" w:rsidRDefault="002E38E3" w:rsidP="002E38E3">
      <w:pPr>
        <w:jc w:val="both"/>
        <w:rPr>
          <w:rFonts w:ascii="SimSun" w:eastAsia="SimSun" w:hAnsi="SimSun" w:cs="SimSun"/>
          <w:lang w:eastAsia="zh-CN"/>
        </w:rPr>
      </w:pPr>
      <w:r w:rsidRPr="002E38E3">
        <w:rPr>
          <w:rFonts w:ascii="SimSun" w:eastAsia="SimSun" w:hAnsi="SimSun" w:cs="SimSun" w:hint="eastAsia"/>
          <w:lang w:eastAsia="zh-CN"/>
        </w:rPr>
        <w:t>考虑在新协议的不可抗力条款中加入涉及流行病</w:t>
      </w:r>
      <w:r w:rsidRPr="002E38E3">
        <w:rPr>
          <w:rFonts w:ascii="SimSun" w:eastAsia="SimSun" w:hAnsi="SimSun" w:cs="SimSun"/>
          <w:lang w:eastAsia="zh-CN"/>
        </w:rPr>
        <w:t>/</w:t>
      </w:r>
      <w:r w:rsidRPr="002E38E3">
        <w:rPr>
          <w:rFonts w:ascii="SimSun" w:eastAsia="SimSun" w:hAnsi="SimSun" w:cs="SimSun" w:hint="eastAsia"/>
          <w:lang w:eastAsia="zh-CN"/>
        </w:rPr>
        <w:t>传染病和疾病的表述。但是，正如上述解释，</w:t>
      </w:r>
      <w:r w:rsidRPr="002E38E3" w:rsidDel="00CC195F">
        <w:rPr>
          <w:rFonts w:ascii="SimSun" w:eastAsia="SimSun" w:hAnsi="SimSun" w:cs="SimSun"/>
          <w:lang w:eastAsia="zh-CN"/>
        </w:rPr>
        <w:t xml:space="preserve"> </w:t>
      </w:r>
      <w:r w:rsidRPr="002E38E3">
        <w:rPr>
          <w:rFonts w:ascii="SimSun" w:eastAsia="SimSun" w:hAnsi="SimSun" w:cs="SimSun"/>
          <w:lang w:eastAsia="zh-CN"/>
        </w:rPr>
        <w:t>CONVID-19</w:t>
      </w:r>
      <w:r w:rsidRPr="002E38E3">
        <w:rPr>
          <w:rFonts w:ascii="SimSun" w:eastAsia="SimSun" w:hAnsi="SimSun" w:cs="SimSun" w:hint="eastAsia"/>
          <w:lang w:eastAsia="zh-CN"/>
        </w:rPr>
        <w:t>已广为人知，现在新加入的将</w:t>
      </w:r>
      <w:r w:rsidRPr="002E38E3">
        <w:rPr>
          <w:rFonts w:ascii="SimSun" w:eastAsia="SimSun" w:hAnsi="SimSun" w:cs="SimSun"/>
          <w:lang w:eastAsia="zh-CN"/>
        </w:rPr>
        <w:t>COVID-19视为不可抗力事件的不可抗力条款</w:t>
      </w:r>
      <w:r w:rsidRPr="002E38E3">
        <w:rPr>
          <w:rFonts w:ascii="SimSun" w:eastAsia="SimSun" w:hAnsi="SimSun" w:cs="SimSun" w:hint="eastAsia"/>
          <w:lang w:eastAsia="zh-CN"/>
        </w:rPr>
        <w:t>据此不太可能成立，因此合约一方如试图将</w:t>
      </w:r>
      <w:r w:rsidRPr="002E38E3">
        <w:rPr>
          <w:rFonts w:ascii="SimSun" w:eastAsia="SimSun" w:hAnsi="SimSun" w:cs="SimSun"/>
          <w:lang w:eastAsia="zh-CN"/>
        </w:rPr>
        <w:t>COVID-19</w:t>
      </w:r>
      <w:r w:rsidRPr="002E38E3">
        <w:rPr>
          <w:rFonts w:ascii="SimSun" w:eastAsia="SimSun" w:hAnsi="SimSun" w:cs="SimSun" w:hint="eastAsia"/>
          <w:lang w:eastAsia="zh-CN"/>
        </w:rPr>
        <w:t>视为不可抗力事件是不太可能经受住挑战的。尽管如此，由于</w:t>
      </w:r>
      <w:r w:rsidRPr="002E38E3">
        <w:rPr>
          <w:rFonts w:ascii="SimSun" w:eastAsia="SimSun" w:hAnsi="SimSun" w:cs="SimSun"/>
          <w:lang w:eastAsia="zh-CN"/>
        </w:rPr>
        <w:t>COVID-19</w:t>
      </w:r>
      <w:r w:rsidRPr="002E38E3">
        <w:rPr>
          <w:rFonts w:ascii="SimSun" w:eastAsia="SimSun" w:hAnsi="SimSun" w:cs="SimSun" w:hint="eastAsia"/>
          <w:lang w:eastAsia="zh-CN"/>
        </w:rPr>
        <w:t>的期限和影响仍然不明，因此，缔结新协定的各方最好增加一些条款，以便在</w:t>
      </w:r>
      <w:r w:rsidRPr="002E38E3">
        <w:rPr>
          <w:rFonts w:ascii="SimSun" w:eastAsia="SimSun" w:hAnsi="SimSun" w:cs="SimSun"/>
          <w:lang w:eastAsia="zh-CN"/>
        </w:rPr>
        <w:t>COVID-19</w:t>
      </w:r>
      <w:r w:rsidRPr="002E38E3">
        <w:rPr>
          <w:rFonts w:ascii="SimSun" w:eastAsia="SimSun" w:hAnsi="SimSun" w:cs="SimSun" w:hint="eastAsia"/>
          <w:lang w:eastAsia="zh-CN"/>
        </w:rPr>
        <w:t>影响升级时处理双方之间的关系。特别是在制造业或酒店业，我们继续看到制造业、旅游业、体育赛事、贸易展览和会议中断营运。</w:t>
      </w:r>
      <w:r w:rsidRPr="002E38E3">
        <w:rPr>
          <w:rFonts w:ascii="SimSun" w:eastAsia="SimSun" w:hAnsi="SimSun" w:cs="SimSun"/>
          <w:lang w:eastAsia="zh-CN"/>
        </w:rPr>
        <w:t xml:space="preserve"> </w:t>
      </w:r>
    </w:p>
    <w:p w:rsidR="00AA3382" w:rsidRDefault="00A12FDC">
      <w:r>
        <w:pict>
          <v:rect id="_x0000_i1025" style="width:0;height:1.5pt" o:hralign="center" o:hrstd="t" o:hr="t"/>
        </w:pict>
      </w:r>
    </w:p>
    <w:p w:rsidR="00AA3382" w:rsidRDefault="00A12FDC">
      <w:pPr>
        <w:pStyle w:val="FirstParagraph"/>
      </w:pPr>
      <w:hyperlink w:anchor="_ftnref1">
        <w:r w:rsidR="002F4BD9">
          <w:t>[1]</w:t>
        </w:r>
      </w:hyperlink>
      <w:r w:rsidR="002F4BD9">
        <w:t xml:space="preserve"> </w:t>
      </w:r>
      <w:hyperlink r:id="rId8">
        <w:r w:rsidR="002F4BD9">
          <w:t>https://www.who.int/emergencies/diseases/novel-coronavirus-2019/events-as-they-happen</w:t>
        </w:r>
      </w:hyperlink>
    </w:p>
    <w:p w:rsidR="00AA3382" w:rsidRDefault="00A12FDC">
      <w:pPr>
        <w:pStyle w:val="BodyText"/>
      </w:pPr>
      <w:hyperlink w:anchor="_ftnref2">
        <w:r w:rsidR="002F4BD9">
          <w:t>[2]</w:t>
        </w:r>
      </w:hyperlink>
      <w:r w:rsidR="002F4BD9">
        <w:t xml:space="preserve"> [2004] 1 HKLRD 754.</w:t>
      </w:r>
    </w:p>
    <w:p w:rsidR="00AA3382" w:rsidRDefault="00A12FDC">
      <w:pPr>
        <w:pStyle w:val="BodyText"/>
      </w:pPr>
      <w:hyperlink w:anchor="_ftnref3">
        <w:r w:rsidR="002F4BD9">
          <w:t>[3]</w:t>
        </w:r>
      </w:hyperlink>
      <w:r w:rsidR="002F4BD9">
        <w:t xml:space="preserve"> </w:t>
      </w:r>
      <w:hyperlink r:id="rId9">
        <w:r w:rsidR="002F4BD9">
          <w:t>https://www.ft.com/content/bca84ad8-5860-11ea-a528-dd0f971febbc</w:t>
        </w:r>
      </w:hyperlink>
    </w:p>
    <w:p w:rsidR="00AA3382" w:rsidRDefault="00A12FDC">
      <w:pPr>
        <w:pStyle w:val="BodyText"/>
        <w:rPr>
          <w:lang w:eastAsia="zh-CN"/>
        </w:rPr>
      </w:pPr>
      <w:hyperlink w:anchor="_ftnref4">
        <w:r w:rsidR="002F4BD9">
          <w:rPr>
            <w:lang w:eastAsia="zh-CN"/>
          </w:rPr>
          <w:t>[4]</w:t>
        </w:r>
      </w:hyperlink>
      <w:r w:rsidR="002F4BD9">
        <w:rPr>
          <w:lang w:eastAsia="zh-CN"/>
        </w:rPr>
        <w:t xml:space="preserve"> [1993] HKC 132.</w:t>
      </w:r>
    </w:p>
    <w:p w:rsidR="00AA3382" w:rsidRDefault="002F4BD9">
      <w:pPr>
        <w:pStyle w:val="DisclaimerBold"/>
        <w:rPr>
          <w:lang w:eastAsia="zh-CN"/>
        </w:rPr>
      </w:pPr>
      <w:r>
        <w:rPr>
          <w:lang w:eastAsia="zh-CN"/>
        </w:rPr>
        <w:t>此法讯仅为提供相关资料信息之用，其内容并</w:t>
      </w:r>
    </w:p>
    <w:p w:rsidR="00AA3382" w:rsidRDefault="002F4BD9">
      <w:pPr>
        <w:pStyle w:val="Disclaimer"/>
        <w:rPr>
          <w:lang w:eastAsia="zh-CN"/>
        </w:rPr>
      </w:pPr>
      <w:r>
        <w:rPr>
          <w:lang w:eastAsia="zh-CN"/>
        </w:rPr>
        <w:t>不构成法律建议及个案的法律分析。</w:t>
      </w:r>
    </w:p>
    <w:p w:rsidR="00AA3382" w:rsidRDefault="002F4BD9">
      <w:pPr>
        <w:pStyle w:val="Disclaimer"/>
        <w:rPr>
          <w:lang w:eastAsia="zh-CN"/>
        </w:rPr>
      </w:pPr>
      <w:r>
        <w:rPr>
          <w:lang w:eastAsia="zh-CN"/>
        </w:rPr>
        <w:t>此法讯的发送并不是为了在易周律师行与用户或浏览者之间建立一种律师与客户之关系。</w:t>
      </w:r>
    </w:p>
    <w:p w:rsidR="00AA3382" w:rsidRDefault="002F4BD9">
      <w:pPr>
        <w:pStyle w:val="Disclaimer"/>
        <w:rPr>
          <w:lang w:eastAsia="zh-CN"/>
        </w:rPr>
      </w:pPr>
      <w:r>
        <w:rPr>
          <w:lang w:eastAsia="zh-CN"/>
        </w:rPr>
        <w:lastRenderedPageBreak/>
        <w:t>易周律师行并不对可从互联网获得的任何第三方内容负责。</w:t>
      </w:r>
    </w:p>
    <w:p w:rsidR="00AA3382" w:rsidRDefault="002F4BD9">
      <w:pPr>
        <w:pStyle w:val="Disclaimer"/>
        <w:rPr>
          <w:lang w:eastAsia="zh-CN"/>
        </w:rPr>
      </w:pPr>
      <w:r>
        <w:rPr>
          <w:lang w:eastAsia="zh-CN"/>
        </w:rPr>
        <w:t xml:space="preserve">如你不希望再收到易周法讯，请发送电邮至  </w:t>
      </w:r>
      <w:hyperlink r:id="rId10">
        <w:r>
          <w:rPr>
            <w:lang w:eastAsia="zh-CN"/>
          </w:rPr>
          <w:t>unsubscribe@charltonslaw.com</w:t>
        </w:r>
      </w:hyperlink>
    </w:p>
    <w:p w:rsidR="00AA3382" w:rsidRDefault="002F4BD9">
      <w:pPr>
        <w:pStyle w:val="BlackStrips"/>
      </w:pPr>
      <w:r>
        <w:t>Charltons - 香港法律 - 2020年4月1日</w:t>
      </w:r>
    </w:p>
    <w:sectPr w:rsidR="00AA3382">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E22" w:rsidRDefault="002F4BD9">
      <w:pPr>
        <w:spacing w:after="0"/>
      </w:pPr>
      <w:r>
        <w:separator/>
      </w:r>
    </w:p>
  </w:endnote>
  <w:endnote w:type="continuationSeparator" w:id="0">
    <w:p w:rsidR="00AF7E22" w:rsidRDefault="002F4B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382" w:rsidRDefault="002F4BD9">
      <w:r>
        <w:separator/>
      </w:r>
    </w:p>
  </w:footnote>
  <w:footnote w:type="continuationSeparator" w:id="0">
    <w:p w:rsidR="00AA3382" w:rsidRDefault="002F4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EFF676"/>
    <w:multiLevelType w:val="multilevel"/>
    <w:tmpl w:val="46465C2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7C4DD251"/>
    <w:multiLevelType w:val="multilevel"/>
    <w:tmpl w:val="63867A26"/>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2E38E3"/>
    <w:rsid w:val="002F4BD9"/>
    <w:rsid w:val="004E29B3"/>
    <w:rsid w:val="005437B6"/>
    <w:rsid w:val="00590D07"/>
    <w:rsid w:val="005F2D00"/>
    <w:rsid w:val="005F70A7"/>
    <w:rsid w:val="007110C5"/>
    <w:rsid w:val="00784D58"/>
    <w:rsid w:val="008333C2"/>
    <w:rsid w:val="008D6863"/>
    <w:rsid w:val="00A12FDC"/>
    <w:rsid w:val="00AA3382"/>
    <w:rsid w:val="00AF7E22"/>
    <w:rsid w:val="00B86B75"/>
    <w:rsid w:val="00BC48D5"/>
    <w:rsid w:val="00BF217D"/>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BFBBC8"/>
  <w15:docId w15:val="{4F7E0863-4766-4DD1-B0D0-E408FED5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ListParagraph">
    <w:name w:val="List Paragraph"/>
    <w:basedOn w:val="Normal"/>
    <w:rsid w:val="002E3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emergencies/diseases/novel-coronavirus-2019/events-as-they-happen" TargetMode="External"/><Relationship Id="rId3" Type="http://schemas.openxmlformats.org/officeDocument/2006/relationships/settings" Target="settings.xml"/><Relationship Id="rId7" Type="http://schemas.openxmlformats.org/officeDocument/2006/relationships/hyperlink" Target="http://www.charltonslaw.com.cn/guan-yu-covid-19-shi-jie-wei-sheng-zu-zhi-dui-xin-xing-guan-zhuang-bing-du-gan-ran-fei-yan-de-ming-ming-he-bu-ke-kang-li-yi-xie-ni-ying-gai-zhi-dao-de-sh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nsubscribe@charltonslaw.com?subject=unsubscribe%20-Hong%20Kong%20Law-" TargetMode="External"/><Relationship Id="rId4" Type="http://schemas.openxmlformats.org/officeDocument/2006/relationships/webSettings" Target="webSettings.xml"/><Relationship Id="rId9" Type="http://schemas.openxmlformats.org/officeDocument/2006/relationships/hyperlink" Target="https://www.ft.com/content/bca84ad8-5860-11ea-a528-dd0f971feb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7</cp:revision>
  <dcterms:created xsi:type="dcterms:W3CDTF">2020-03-09T03:22:00Z</dcterms:created>
  <dcterms:modified xsi:type="dcterms:W3CDTF">2020-04-15T02:45:00Z</dcterms:modified>
</cp:coreProperties>
</file>