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F3" w:rsidRDefault="00D36639">
      <w:pPr>
        <w:pStyle w:val="BlackStrips"/>
      </w:pPr>
      <w:r>
        <w:t xml:space="preserve">Charltons - </w:t>
      </w:r>
      <w:r>
        <w:t>香港法律</w:t>
      </w:r>
      <w:r>
        <w:t xml:space="preserve"> - 2020</w:t>
      </w:r>
      <w:r>
        <w:t>年</w:t>
      </w:r>
      <w:r>
        <w:t>4</w:t>
      </w:r>
      <w:r>
        <w:t>月15</w:t>
      </w:r>
      <w:r>
        <w:t>日</w:t>
      </w:r>
    </w:p>
    <w:p w:rsidR="00B273F3" w:rsidRDefault="00D36639">
      <w:pPr>
        <w:pStyle w:val="ReadOnline"/>
      </w:pPr>
      <w:hyperlink r:id="rId7">
        <w:r>
          <w:t>onlin</w:t>
        </w:r>
        <w:r>
          <w:t>e</w:t>
        </w:r>
        <w:r>
          <w:t xml:space="preserve"> version</w:t>
        </w:r>
      </w:hyperlink>
    </w:p>
    <w:p w:rsidR="00B273F3" w:rsidRDefault="00D36639">
      <w:pPr>
        <w:pStyle w:val="Title"/>
        <w:rPr>
          <w:lang w:eastAsia="zh-CN"/>
        </w:rPr>
      </w:pPr>
      <w:r>
        <w:rPr>
          <w:lang w:eastAsia="zh-CN"/>
        </w:rPr>
        <w:t>香港政府为应对新冠状病毒</w:t>
      </w:r>
      <w:r>
        <w:rPr>
          <w:lang w:eastAsia="zh-CN"/>
        </w:rPr>
        <w:t>(COVID-19)</w:t>
      </w:r>
      <w:r>
        <w:rPr>
          <w:lang w:eastAsia="zh-CN"/>
        </w:rPr>
        <w:t>爆发的救济措施</w:t>
      </w:r>
    </w:p>
    <w:p w:rsidR="00B273F3" w:rsidRDefault="00D36639">
      <w:pPr>
        <w:pStyle w:val="FirstParagraph"/>
      </w:pPr>
      <w:r>
        <w:rPr>
          <w:lang w:eastAsia="zh-CN"/>
        </w:rPr>
        <w:t>随着香港进入新冠状病毒</w:t>
      </w:r>
      <w:r>
        <w:rPr>
          <w:lang w:eastAsia="zh-CN"/>
        </w:rPr>
        <w:t>(COVID-19)</w:t>
      </w:r>
      <w:r>
        <w:rPr>
          <w:lang w:eastAsia="zh-CN"/>
        </w:rPr>
        <w:t>爆发的第三个月，疫情对香港企业的经济影响越来越大。香港政府一直面临着提供财政救济的呼声：减轻从零售到教育等各行各业的财政负担。</w:t>
      </w:r>
      <w:r>
        <w:rPr>
          <w:lang w:eastAsia="zh-CN"/>
        </w:rPr>
        <w:t>2020</w:t>
      </w:r>
      <w:r>
        <w:rPr>
          <w:lang w:eastAsia="zh-CN"/>
        </w:rPr>
        <w:t>年</w:t>
      </w:r>
      <w:r>
        <w:rPr>
          <w:lang w:eastAsia="zh-CN"/>
        </w:rPr>
        <w:t>4</w:t>
      </w:r>
      <w:r>
        <w:rPr>
          <w:lang w:eastAsia="zh-CN"/>
        </w:rPr>
        <w:t>月</w:t>
      </w:r>
      <w:r>
        <w:rPr>
          <w:lang w:eastAsia="zh-CN"/>
        </w:rPr>
        <w:t>8</w:t>
      </w:r>
      <w:r>
        <w:rPr>
          <w:lang w:eastAsia="zh-CN"/>
        </w:rPr>
        <w:t>日，鉴于新冠状病毒</w:t>
      </w:r>
      <w:r>
        <w:rPr>
          <w:lang w:eastAsia="zh-CN"/>
        </w:rPr>
        <w:t>(COVID-19)</w:t>
      </w:r>
      <w:r>
        <w:rPr>
          <w:lang w:eastAsia="zh-CN"/>
        </w:rPr>
        <w:t>爆发的严重性和持续性，香港政府宣布第二轮救济措施。第二轮救济措施中的一个主要内容即启动</w:t>
      </w:r>
      <w:r>
        <w:rPr>
          <w:lang w:eastAsia="zh-CN"/>
        </w:rPr>
        <w:t>800</w:t>
      </w:r>
      <w:r>
        <w:rPr>
          <w:lang w:eastAsia="zh-CN"/>
        </w:rPr>
        <w:t>亿港币的就业援助计划。</w:t>
      </w:r>
      <w:r>
        <w:t>此计划旨在稳定就业，避免雇主裁员。</w:t>
      </w:r>
      <w:bookmarkStart w:id="0" w:name="_GoBack"/>
      <w:bookmarkEnd w:id="0"/>
    </w:p>
    <w:p w:rsidR="00B273F3" w:rsidRDefault="00D36639">
      <w:pPr>
        <w:pStyle w:val="BodyText"/>
        <w:rPr>
          <w:lang w:eastAsia="zh-CN"/>
        </w:rPr>
      </w:pPr>
      <w:r>
        <w:rPr>
          <w:lang w:eastAsia="zh-CN"/>
        </w:rPr>
        <w:t>这是香港政府第二轮救济措施，被称之为</w:t>
      </w:r>
      <w:r>
        <w:rPr>
          <w:lang w:eastAsia="zh-CN"/>
        </w:rPr>
        <w:t>“</w:t>
      </w:r>
      <w:r>
        <w:rPr>
          <w:lang w:eastAsia="zh-CN"/>
        </w:rPr>
        <w:t>防疫抗疫基金</w:t>
      </w:r>
      <w:r>
        <w:rPr>
          <w:lang w:eastAsia="zh-CN"/>
        </w:rPr>
        <w:t>”</w:t>
      </w:r>
      <w:r>
        <w:rPr>
          <w:lang w:eastAsia="zh-CN"/>
        </w:rPr>
        <w:t>（</w:t>
      </w:r>
      <w:r>
        <w:rPr>
          <w:lang w:eastAsia="zh-CN"/>
        </w:rPr>
        <w:t>“</w:t>
      </w:r>
      <w:r>
        <w:rPr>
          <w:b/>
          <w:lang w:eastAsia="zh-CN"/>
        </w:rPr>
        <w:t>香港新冠状病毒救济措施</w:t>
      </w:r>
      <w:r>
        <w:rPr>
          <w:lang w:eastAsia="zh-CN"/>
        </w:rPr>
        <w:t>”</w:t>
      </w:r>
      <w:r>
        <w:rPr>
          <w:lang w:eastAsia="zh-CN"/>
        </w:rPr>
        <w:t>）</w:t>
      </w:r>
      <w:r>
        <w:rPr>
          <w:rFonts w:asciiTheme="minorEastAsia" w:eastAsiaTheme="minorEastAsia" w:hAnsiTheme="minorEastAsia" w:hint="eastAsia"/>
          <w:lang w:eastAsia="zh-CN"/>
        </w:rPr>
        <w:t>。</w:t>
      </w:r>
    </w:p>
    <w:p w:rsidR="00B273F3" w:rsidRDefault="00D36639">
      <w:pPr>
        <w:pStyle w:val="BodyText"/>
        <w:rPr>
          <w:lang w:eastAsia="zh-CN"/>
        </w:rPr>
      </w:pPr>
      <w:r>
        <w:rPr>
          <w:lang w:eastAsia="zh-CN"/>
        </w:rPr>
        <w:t>2020</w:t>
      </w:r>
      <w:r>
        <w:rPr>
          <w:lang w:eastAsia="zh-CN"/>
        </w:rPr>
        <w:t>年</w:t>
      </w:r>
      <w:r>
        <w:rPr>
          <w:lang w:eastAsia="zh-CN"/>
        </w:rPr>
        <w:t>2</w:t>
      </w:r>
      <w:r>
        <w:rPr>
          <w:lang w:eastAsia="zh-CN"/>
        </w:rPr>
        <w:t>月</w:t>
      </w:r>
      <w:r>
        <w:rPr>
          <w:lang w:eastAsia="zh-CN"/>
        </w:rPr>
        <w:t>14</w:t>
      </w:r>
      <w:r>
        <w:rPr>
          <w:lang w:eastAsia="zh-CN"/>
        </w:rPr>
        <w:t>日，政府宣布第一轮香港新冠状病毒救济措</w:t>
      </w:r>
      <w:r>
        <w:rPr>
          <w:lang w:eastAsia="zh-CN"/>
        </w:rPr>
        <w:t>施，其包含</w:t>
      </w:r>
      <w:r>
        <w:rPr>
          <w:lang w:eastAsia="zh-CN"/>
        </w:rPr>
        <w:t>24</w:t>
      </w:r>
      <w:r>
        <w:rPr>
          <w:lang w:eastAsia="zh-CN"/>
        </w:rPr>
        <w:t>项措施，总金额约</w:t>
      </w:r>
      <w:r>
        <w:rPr>
          <w:lang w:eastAsia="zh-CN"/>
        </w:rPr>
        <w:t>300</w:t>
      </w:r>
      <w:r>
        <w:rPr>
          <w:lang w:eastAsia="zh-CN"/>
        </w:rPr>
        <w:t>亿港币。这些措施包括为抗击新冠状病毒</w:t>
      </w:r>
      <w:r>
        <w:rPr>
          <w:lang w:eastAsia="zh-CN"/>
        </w:rPr>
        <w:t>(COVID-19)</w:t>
      </w:r>
      <w:r>
        <w:rPr>
          <w:lang w:eastAsia="zh-CN"/>
        </w:rPr>
        <w:t>爆发提供资金支撑，以及提供特定行业补贴，帮助香港企业渡过难关。</w:t>
      </w:r>
    </w:p>
    <w:p w:rsidR="00B273F3" w:rsidRDefault="00D36639">
      <w:pPr>
        <w:pStyle w:val="BodyText"/>
        <w:rPr>
          <w:lang w:eastAsia="zh-CN"/>
        </w:rPr>
      </w:pPr>
      <w:r>
        <w:rPr>
          <w:lang w:eastAsia="zh-CN"/>
        </w:rPr>
        <w:t>在第一轮救济措施中，香港政府提议设立一项补贴计划，以鼓励和支撑本地口罩生产。在企业方面，建议向零售行业提供</w:t>
      </w:r>
      <w:r>
        <w:rPr>
          <w:lang w:eastAsia="zh-CN"/>
        </w:rPr>
        <w:t>56</w:t>
      </w:r>
      <w:r>
        <w:rPr>
          <w:lang w:eastAsia="zh-CN"/>
        </w:rPr>
        <w:t>亿港币补贴，这是</w:t>
      </w:r>
      <w:r>
        <w:rPr>
          <w:lang w:eastAsia="zh-CN"/>
        </w:rPr>
        <w:t>24</w:t>
      </w:r>
      <w:r>
        <w:rPr>
          <w:lang w:eastAsia="zh-CN"/>
        </w:rPr>
        <w:t>项措施中最高的补贴金额，因为零售业是受新冠状病毒</w:t>
      </w:r>
      <w:r>
        <w:rPr>
          <w:lang w:eastAsia="zh-CN"/>
        </w:rPr>
        <w:t>(COVID-19)</w:t>
      </w:r>
      <w:r>
        <w:rPr>
          <w:lang w:eastAsia="zh-CN"/>
        </w:rPr>
        <w:t>爆发影响最严重的行业之一。</w:t>
      </w:r>
      <w:r>
        <w:rPr>
          <w:lang w:eastAsia="zh-CN"/>
        </w:rPr>
        <w:t>2020</w:t>
      </w:r>
      <w:r>
        <w:rPr>
          <w:lang w:eastAsia="zh-CN"/>
        </w:rPr>
        <w:t>年</w:t>
      </w:r>
      <w:r>
        <w:rPr>
          <w:lang w:eastAsia="zh-CN"/>
        </w:rPr>
        <w:t>2</w:t>
      </w:r>
      <w:r>
        <w:rPr>
          <w:lang w:eastAsia="zh-CN"/>
        </w:rPr>
        <w:t>月</w:t>
      </w:r>
      <w:r>
        <w:rPr>
          <w:lang w:eastAsia="zh-CN"/>
        </w:rPr>
        <w:t>21</w:t>
      </w:r>
      <w:r>
        <w:rPr>
          <w:lang w:eastAsia="zh-CN"/>
        </w:rPr>
        <w:t>日，香港立法会财务委员会通过第一轮香港新冠状病毒救济措施。</w:t>
      </w:r>
    </w:p>
    <w:p w:rsidR="00B273F3" w:rsidRDefault="00D36639">
      <w:pPr>
        <w:pStyle w:val="BodyText"/>
        <w:rPr>
          <w:lang w:eastAsia="zh-CN"/>
        </w:rPr>
      </w:pPr>
      <w:hyperlink r:id="rId8">
        <w:r>
          <w:rPr>
            <w:lang w:eastAsia="zh-CN"/>
          </w:rPr>
          <w:t>点击此处</w:t>
        </w:r>
      </w:hyperlink>
      <w:r>
        <w:rPr>
          <w:lang w:eastAsia="zh-CN"/>
        </w:rPr>
        <w:t>了解更多关于第一轮香港新冠状病毒救济措施的详细信息。</w:t>
      </w:r>
    </w:p>
    <w:p w:rsidR="00B273F3" w:rsidRDefault="00D36639">
      <w:pPr>
        <w:pStyle w:val="BodyText"/>
        <w:rPr>
          <w:lang w:eastAsia="zh-CN"/>
        </w:rPr>
      </w:pPr>
      <w:r>
        <w:rPr>
          <w:lang w:eastAsia="zh-CN"/>
        </w:rPr>
        <w:t>以下是有关就业援助计划的详情</w:t>
      </w:r>
    </w:p>
    <w:tbl>
      <w:tblPr>
        <w:tblW w:w="5000" w:type="pct"/>
        <w:tblLook w:val="04A0" w:firstRow="1" w:lastRow="0" w:firstColumn="1" w:lastColumn="0" w:noHBand="0" w:noVBand="1"/>
      </w:tblPr>
      <w:tblGrid>
        <w:gridCol w:w="2388"/>
        <w:gridCol w:w="8006"/>
      </w:tblGrid>
      <w:tr w:rsidR="00B273F3">
        <w:tc>
          <w:tcPr>
            <w:tcW w:w="0" w:type="auto"/>
          </w:tcPr>
          <w:p w:rsidR="00B273F3" w:rsidRDefault="00D36639">
            <w:r>
              <w:rPr>
                <w:b/>
              </w:rPr>
              <w:t>补贴资格</w:t>
            </w:r>
          </w:p>
        </w:tc>
        <w:tc>
          <w:tcPr>
            <w:tcW w:w="0" w:type="auto"/>
          </w:tcPr>
          <w:p w:rsidR="00B273F3" w:rsidRDefault="00D36639">
            <w:pPr>
              <w:rPr>
                <w:lang w:eastAsia="zh-CN"/>
              </w:rPr>
            </w:pPr>
            <w:r>
              <w:rPr>
                <w:lang w:eastAsia="zh-CN"/>
              </w:rPr>
              <w:t>缴纳强积金供款的雇主可以申请补贴。</w:t>
            </w:r>
          </w:p>
          <w:p w:rsidR="00B273F3" w:rsidRDefault="00D36639">
            <w:pPr>
              <w:rPr>
                <w:lang w:eastAsia="zh-CN"/>
              </w:rPr>
            </w:pPr>
            <w:r>
              <w:rPr>
                <w:lang w:eastAsia="zh-CN"/>
              </w:rPr>
              <w:t>就业援助计划不包括受资助机构、政府及法定机构的雇员。</w:t>
            </w:r>
          </w:p>
        </w:tc>
      </w:tr>
      <w:tr w:rsidR="00B273F3">
        <w:tc>
          <w:tcPr>
            <w:tcW w:w="0" w:type="auto"/>
          </w:tcPr>
          <w:p w:rsidR="00B273F3" w:rsidRDefault="00D36639">
            <w:r>
              <w:rPr>
                <w:b/>
              </w:rPr>
              <w:t>补贴期限</w:t>
            </w:r>
          </w:p>
        </w:tc>
        <w:tc>
          <w:tcPr>
            <w:tcW w:w="0" w:type="auto"/>
          </w:tcPr>
          <w:p w:rsidR="00B273F3" w:rsidRDefault="00D36639">
            <w:r>
              <w:t>6</w:t>
            </w:r>
            <w:r>
              <w:t>个月</w:t>
            </w:r>
          </w:p>
        </w:tc>
      </w:tr>
      <w:tr w:rsidR="00B273F3">
        <w:tc>
          <w:tcPr>
            <w:tcW w:w="0" w:type="auto"/>
          </w:tcPr>
          <w:p w:rsidR="00B273F3" w:rsidRDefault="00D36639">
            <w:r>
              <w:rPr>
                <w:b/>
              </w:rPr>
              <w:t>补贴金额</w:t>
            </w:r>
          </w:p>
        </w:tc>
        <w:tc>
          <w:tcPr>
            <w:tcW w:w="0" w:type="auto"/>
          </w:tcPr>
          <w:p w:rsidR="00B273F3" w:rsidRDefault="00D36639">
            <w:pPr>
              <w:rPr>
                <w:lang w:eastAsia="zh-CN"/>
              </w:rPr>
            </w:pPr>
            <w:r>
              <w:rPr>
                <w:lang w:eastAsia="zh-CN"/>
              </w:rPr>
              <w:t>补贴雇员月薪的</w:t>
            </w:r>
            <w:r>
              <w:rPr>
                <w:lang w:eastAsia="zh-CN"/>
              </w:rPr>
              <w:t>50%</w:t>
            </w:r>
            <w:r>
              <w:rPr>
                <w:lang w:eastAsia="zh-CN"/>
              </w:rPr>
              <w:t>，补贴的月薪上限额为</w:t>
            </w:r>
            <w:r>
              <w:rPr>
                <w:lang w:eastAsia="zh-CN"/>
              </w:rPr>
              <w:t>18,000</w:t>
            </w:r>
            <w:r>
              <w:rPr>
                <w:lang w:eastAsia="zh-CN"/>
              </w:rPr>
              <w:t>港币，即补贴上限额为每月</w:t>
            </w:r>
            <w:r>
              <w:rPr>
                <w:lang w:eastAsia="zh-CN"/>
              </w:rPr>
              <w:t>9,000</w:t>
            </w:r>
            <w:r>
              <w:rPr>
                <w:lang w:eastAsia="zh-CN"/>
              </w:rPr>
              <w:t>港币</w:t>
            </w:r>
          </w:p>
        </w:tc>
      </w:tr>
      <w:tr w:rsidR="00B273F3">
        <w:tc>
          <w:tcPr>
            <w:tcW w:w="0" w:type="auto"/>
          </w:tcPr>
          <w:p w:rsidR="00B273F3" w:rsidRDefault="00D36639">
            <w:r>
              <w:rPr>
                <w:b/>
              </w:rPr>
              <w:t>补贴形式</w:t>
            </w:r>
          </w:p>
        </w:tc>
        <w:tc>
          <w:tcPr>
            <w:tcW w:w="0" w:type="auto"/>
          </w:tcPr>
          <w:p w:rsidR="00B273F3" w:rsidRDefault="00D36639">
            <w:pPr>
              <w:rPr>
                <w:lang w:eastAsia="zh-CN"/>
              </w:rPr>
            </w:pPr>
            <w:r>
              <w:rPr>
                <w:lang w:eastAsia="zh-CN"/>
              </w:rPr>
              <w:t>分两期发放至合资格雇主，第一期补贴将于</w:t>
            </w:r>
            <w:r>
              <w:rPr>
                <w:lang w:eastAsia="zh-CN"/>
              </w:rPr>
              <w:t>2020</w:t>
            </w:r>
            <w:r>
              <w:rPr>
                <w:lang w:eastAsia="zh-CN"/>
              </w:rPr>
              <w:t>年</w:t>
            </w:r>
            <w:r>
              <w:rPr>
                <w:lang w:eastAsia="zh-CN"/>
              </w:rPr>
              <w:t>6</w:t>
            </w:r>
            <w:r>
              <w:rPr>
                <w:lang w:eastAsia="zh-CN"/>
              </w:rPr>
              <w:t>月前发放。</w:t>
            </w:r>
          </w:p>
        </w:tc>
      </w:tr>
      <w:tr w:rsidR="00B273F3">
        <w:tc>
          <w:tcPr>
            <w:tcW w:w="0" w:type="auto"/>
          </w:tcPr>
          <w:p w:rsidR="00B273F3" w:rsidRDefault="00D36639">
            <w:pPr>
              <w:rPr>
                <w:lang w:eastAsia="zh-CN"/>
              </w:rPr>
            </w:pPr>
            <w:r>
              <w:rPr>
                <w:b/>
                <w:lang w:eastAsia="zh-CN"/>
              </w:rPr>
              <w:t>就业援助计划的</w:t>
            </w:r>
            <w:r>
              <w:rPr>
                <w:b/>
                <w:lang w:eastAsia="zh-CN"/>
              </w:rPr>
              <w:t>其它规定</w:t>
            </w:r>
          </w:p>
        </w:tc>
        <w:tc>
          <w:tcPr>
            <w:tcW w:w="0" w:type="auto"/>
          </w:tcPr>
          <w:p w:rsidR="00B273F3" w:rsidRDefault="00D36639">
            <w:pPr>
              <w:rPr>
                <w:lang w:eastAsia="zh-CN"/>
              </w:rPr>
            </w:pPr>
            <w:r>
              <w:rPr>
                <w:lang w:eastAsia="zh-CN"/>
              </w:rPr>
              <w:t>雇主必须保证他们不会解雇雇员</w:t>
            </w:r>
            <w:r>
              <w:rPr>
                <w:lang w:eastAsia="zh-CN"/>
              </w:rPr>
              <w:t>,</w:t>
            </w:r>
            <w:r>
              <w:rPr>
                <w:lang w:eastAsia="zh-CN"/>
              </w:rPr>
              <w:t>但这项承诺的具体条款尚未公布。</w:t>
            </w:r>
          </w:p>
          <w:p w:rsidR="00B273F3" w:rsidRDefault="00D36639">
            <w:pPr>
              <w:rPr>
                <w:lang w:eastAsia="zh-CN"/>
              </w:rPr>
            </w:pPr>
            <w:r>
              <w:rPr>
                <w:lang w:eastAsia="zh-CN"/>
              </w:rPr>
              <w:t>发放补贴后可进行审计，确保补贴实际用于支付工资而未用于他处。</w:t>
            </w:r>
          </w:p>
        </w:tc>
      </w:tr>
    </w:tbl>
    <w:p w:rsidR="00B273F3" w:rsidRDefault="00D36639">
      <w:pPr>
        <w:pStyle w:val="BodyText"/>
        <w:rPr>
          <w:lang w:eastAsia="zh-CN"/>
        </w:rPr>
      </w:pPr>
      <w:hyperlink r:id="rId9">
        <w:r>
          <w:rPr>
            <w:lang w:eastAsia="zh-CN"/>
          </w:rPr>
          <w:t>点击此处</w:t>
        </w:r>
      </w:hyperlink>
      <w:r>
        <w:rPr>
          <w:lang w:eastAsia="zh-CN"/>
        </w:rPr>
        <w:t>了解更多关于第二轮香港新冠状病毒救济措施的详细信息。</w:t>
      </w:r>
    </w:p>
    <w:p w:rsidR="00B273F3" w:rsidRDefault="00D36639">
      <w:pPr>
        <w:pStyle w:val="BodyText"/>
        <w:rPr>
          <w:lang w:eastAsia="zh-CN"/>
        </w:rPr>
      </w:pPr>
      <w:r>
        <w:rPr>
          <w:lang w:eastAsia="zh-CN"/>
        </w:rPr>
        <w:t>由于香港目前正处于实施香港新冠状病毒救济措施的初期阶段，更多关于措施的信息将于稍后公布。</w:t>
      </w:r>
    </w:p>
    <w:p w:rsidR="00B273F3" w:rsidRDefault="00D36639">
      <w:pPr>
        <w:pStyle w:val="DisclaimerBold"/>
        <w:rPr>
          <w:lang w:eastAsia="zh-CN"/>
        </w:rPr>
      </w:pPr>
      <w:r>
        <w:rPr>
          <w:lang w:eastAsia="zh-CN"/>
        </w:rPr>
        <w:t>此法讯仅为提供相关资料信息之用，其内容并</w:t>
      </w:r>
    </w:p>
    <w:p w:rsidR="00B273F3" w:rsidRDefault="00D36639">
      <w:pPr>
        <w:pStyle w:val="Disclaimer"/>
        <w:rPr>
          <w:lang w:eastAsia="zh-CN"/>
        </w:rPr>
      </w:pPr>
      <w:r>
        <w:rPr>
          <w:lang w:eastAsia="zh-CN"/>
        </w:rPr>
        <w:t>不构成法律建议及个案的法律分析。</w:t>
      </w:r>
    </w:p>
    <w:p w:rsidR="00B273F3" w:rsidRDefault="00D36639">
      <w:pPr>
        <w:pStyle w:val="Disclaimer"/>
        <w:rPr>
          <w:lang w:eastAsia="zh-CN"/>
        </w:rPr>
      </w:pPr>
      <w:r>
        <w:rPr>
          <w:lang w:eastAsia="zh-CN"/>
        </w:rPr>
        <w:t>此法讯的发送并不是为了在易周律师行与用户或浏览者之间建立一种律师与客户之关系。</w:t>
      </w:r>
    </w:p>
    <w:p w:rsidR="00B273F3" w:rsidRDefault="00D36639">
      <w:pPr>
        <w:pStyle w:val="Disclaimer"/>
        <w:rPr>
          <w:lang w:eastAsia="zh-CN"/>
        </w:rPr>
      </w:pPr>
      <w:r>
        <w:rPr>
          <w:lang w:eastAsia="zh-CN"/>
        </w:rPr>
        <w:t>易周律师行并不对可从互联网获得的任何第三方内容负责。</w:t>
      </w:r>
    </w:p>
    <w:p w:rsidR="00B273F3" w:rsidRDefault="00D36639">
      <w:pPr>
        <w:pStyle w:val="Disclaimer"/>
        <w:rPr>
          <w:lang w:eastAsia="zh-CN"/>
        </w:rPr>
      </w:pPr>
      <w:r>
        <w:rPr>
          <w:lang w:eastAsia="zh-CN"/>
        </w:rPr>
        <w:lastRenderedPageBreak/>
        <w:t>如你不希望再收到易周法讯，请发送电邮至</w:t>
      </w:r>
      <w:r>
        <w:rPr>
          <w:lang w:eastAsia="zh-CN"/>
        </w:rPr>
        <w:t xml:space="preserve">  </w:t>
      </w:r>
      <w:hyperlink r:id="rId10">
        <w:r>
          <w:rPr>
            <w:lang w:eastAsia="zh-CN"/>
          </w:rPr>
          <w:t>unsubscribe@charltonslaw.com</w:t>
        </w:r>
      </w:hyperlink>
    </w:p>
    <w:p w:rsidR="00B273F3" w:rsidRDefault="00D36639">
      <w:pPr>
        <w:pStyle w:val="BlackStrips"/>
      </w:pPr>
      <w:r>
        <w:t xml:space="preserve">Charltons </w:t>
      </w:r>
      <w:r>
        <w:t xml:space="preserve">- </w:t>
      </w:r>
      <w:r>
        <w:t>香港法律</w:t>
      </w:r>
      <w:r>
        <w:t xml:space="preserve"> - 2020</w:t>
      </w:r>
      <w:r>
        <w:t>年</w:t>
      </w:r>
      <w:r>
        <w:t>4</w:t>
      </w:r>
      <w:r>
        <w:t>月</w:t>
      </w:r>
      <w:r>
        <w:t>15</w:t>
      </w:r>
      <w:r>
        <w:t>日</w:t>
      </w:r>
    </w:p>
    <w:sectPr w:rsidR="00B273F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6639">
      <w:pPr>
        <w:spacing w:after="0"/>
      </w:pPr>
      <w:r>
        <w:separator/>
      </w:r>
    </w:p>
  </w:endnote>
  <w:endnote w:type="continuationSeparator" w:id="0">
    <w:p w:rsidR="00000000" w:rsidRDefault="00D366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F3" w:rsidRDefault="00D36639">
      <w:r>
        <w:separator/>
      </w:r>
    </w:p>
  </w:footnote>
  <w:footnote w:type="continuationSeparator" w:id="0">
    <w:p w:rsidR="00B273F3" w:rsidRDefault="00D3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A6212"/>
    <w:multiLevelType w:val="multilevel"/>
    <w:tmpl w:val="26E0E4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B273F3"/>
    <w:rsid w:val="00B86B75"/>
    <w:rsid w:val="00BC48D5"/>
    <w:rsid w:val="00C36279"/>
    <w:rsid w:val="00D3663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1CE3"/>
  <w15:docId w15:val="{D26AAA80-065D-4490-AC31-B59E6CEE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gov.hk/sim/anti-epidemic-fund-1.html" TargetMode="External"/><Relationship Id="rId3" Type="http://schemas.openxmlformats.org/officeDocument/2006/relationships/settings" Target="settings.xml"/><Relationship Id="rId7" Type="http://schemas.openxmlformats.org/officeDocument/2006/relationships/hyperlink" Target="http://www.charltonslaw.com.cn/xiang-gang-zheng-fu-wei-ying-dui-xin-guan-zhuang-bing-du-covid-19-bao-fa-de-jiu-ji-cuo-s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gia.info.gov.hk/general/202004/08/P2020040800760_339422_1_15863554296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225</Words>
  <Characters>1283</Characters>
  <Application>Microsoft Office Word</Application>
  <DocSecurity>0</DocSecurity>
  <Lines>10</Lines>
  <Paragraphs>3</Paragraphs>
  <ScaleCrop>false</ScaleCrop>
  <Company>Charltons</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2020-04-14T06:27:00Z</dcterms:created>
  <dcterms:modified xsi:type="dcterms:W3CDTF">2020-04-15T02:47:00Z</dcterms:modified>
</cp:coreProperties>
</file>